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1E" w:rsidRPr="00E05F1E" w:rsidRDefault="00E05F1E" w:rsidP="00E05F1E">
      <w:pPr>
        <w:spacing w:after="360" w:line="360" w:lineRule="atLeast"/>
        <w:rPr>
          <w:rFonts w:eastAsia="Times New Roman" w:cstheme="minorHAnsi"/>
          <w:b/>
          <w:bCs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b/>
          <w:bCs/>
          <w:color w:val="262626" w:themeColor="text1" w:themeTint="D9"/>
          <w:lang w:eastAsia="en-CA"/>
        </w:rPr>
        <w:t>PUBLIC HEALTH ALERT</w:t>
      </w:r>
    </w:p>
    <w:p w:rsidR="00E05F1E" w:rsidRP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color w:val="262626" w:themeColor="text1" w:themeTint="D9"/>
          <w:lang w:eastAsia="en-CA"/>
        </w:rPr>
        <w:t>The Public Health Agency of Canada is collaborating with Saskatchewan, Alberta, and Manitoba Health Authorities, the Canadian Food Inspection Agency and Health Canada to investigate a cluster of </w:t>
      </w:r>
      <w:r w:rsidRPr="00E05F1E">
        <w:rPr>
          <w:rFonts w:eastAsia="Times New Roman" w:cstheme="minorHAnsi"/>
          <w:i/>
          <w:iCs/>
          <w:color w:val="262626" w:themeColor="text1" w:themeTint="D9"/>
          <w:lang w:eastAsia="en-CA"/>
        </w:rPr>
        <w:t xml:space="preserve">E. coli </w:t>
      </w:r>
      <w:r w:rsidRPr="00E05F1E">
        <w:rPr>
          <w:rFonts w:eastAsia="Times New Roman" w:cstheme="minorHAnsi"/>
          <w:color w:val="262626" w:themeColor="text1" w:themeTint="D9"/>
          <w:lang w:eastAsia="en-CA"/>
        </w:rPr>
        <w:t xml:space="preserve">O157:H7 cases. </w:t>
      </w:r>
    </w:p>
    <w:p w:rsidR="00E05F1E" w:rsidRP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color w:val="262626" w:themeColor="text1" w:themeTint="D9"/>
          <w:lang w:eastAsia="en-CA"/>
        </w:rPr>
        <w:t>A national Outbreak Investigation Coordinating Committee (OICC) was established on Tuesday, July 22, 2014. To date, 6 cases with matching PFGE patterns have been reported in Canada (SK=3, MB=2, AB=1).</w:t>
      </w:r>
    </w:p>
    <w:p w:rsid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b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b/>
          <w:color w:val="262626" w:themeColor="text1" w:themeTint="D9"/>
          <w:lang w:eastAsia="en-CA"/>
        </w:rPr>
        <w:t>CASE DEFINITIONS</w:t>
      </w:r>
    </w:p>
    <w:p w:rsid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>
        <w:rPr>
          <w:rFonts w:eastAsia="Times New Roman" w:cstheme="minorHAnsi"/>
          <w:b/>
          <w:color w:val="262626" w:themeColor="text1" w:themeTint="D9"/>
          <w:lang w:eastAsia="en-CA"/>
        </w:rPr>
        <w:t xml:space="preserve">Confirmed case: </w:t>
      </w:r>
      <w:r>
        <w:rPr>
          <w:rFonts w:eastAsia="Times New Roman" w:cstheme="minorHAnsi"/>
          <w:color w:val="262626" w:themeColor="text1" w:themeTint="D9"/>
          <w:lang w:eastAsia="en-CA"/>
        </w:rPr>
        <w:t>A resident of or visitor to Canada with</w:t>
      </w:r>
    </w:p>
    <w:p w:rsidR="00E05F1E" w:rsidRPr="00E05F1E" w:rsidRDefault="00E05F1E" w:rsidP="00E05F1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 xml:space="preserve">Laboratory confirmation of </w:t>
      </w:r>
      <w:r>
        <w:rPr>
          <w:rFonts w:cstheme="minorHAnsi"/>
          <w:i/>
          <w:color w:val="262626" w:themeColor="text1" w:themeTint="D9"/>
          <w:lang w:eastAsia="en-CA"/>
        </w:rPr>
        <w:t>E. coli</w:t>
      </w:r>
      <w:r>
        <w:rPr>
          <w:rFonts w:cstheme="minorHAnsi"/>
          <w:color w:val="262626" w:themeColor="text1" w:themeTint="D9"/>
          <w:lang w:eastAsia="en-CA"/>
        </w:rPr>
        <w:t xml:space="preserve"> O157:H7 </w:t>
      </w:r>
      <w:r>
        <w:rPr>
          <w:rFonts w:cstheme="minorHAnsi"/>
          <w:b/>
          <w:color w:val="262626" w:themeColor="text1" w:themeTint="D9"/>
          <w:lang w:eastAsia="en-CA"/>
        </w:rPr>
        <w:t>AND</w:t>
      </w:r>
    </w:p>
    <w:p w:rsidR="00E05F1E" w:rsidRPr="00E05F1E" w:rsidRDefault="00E05F1E" w:rsidP="00E05F1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 xml:space="preserve">PFGE pattern combination ECXAI.1398/ECBNI.1212 </w:t>
      </w:r>
      <w:r>
        <w:rPr>
          <w:rFonts w:cstheme="minorHAnsi"/>
          <w:b/>
          <w:color w:val="262626" w:themeColor="text1" w:themeTint="D9"/>
          <w:lang w:eastAsia="en-CA"/>
        </w:rPr>
        <w:t>AND</w:t>
      </w:r>
    </w:p>
    <w:p w:rsidR="00E05F1E" w:rsidRDefault="00E05F1E" w:rsidP="00E05F1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>Symptom onset or laboratory confirmation on or after June 1, 2014</w:t>
      </w:r>
    </w:p>
    <w:p w:rsid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>
        <w:rPr>
          <w:rFonts w:eastAsia="Times New Roman" w:cstheme="minorHAnsi"/>
          <w:b/>
          <w:color w:val="262626" w:themeColor="text1" w:themeTint="D9"/>
          <w:lang w:eastAsia="en-CA"/>
        </w:rPr>
        <w:t xml:space="preserve">Probable case: </w:t>
      </w:r>
      <w:r>
        <w:rPr>
          <w:rFonts w:eastAsia="Times New Roman" w:cstheme="minorHAnsi"/>
          <w:color w:val="262626" w:themeColor="text1" w:themeTint="D9"/>
          <w:lang w:eastAsia="en-CA"/>
        </w:rPr>
        <w:t>A resident of or visitor to Canada with</w:t>
      </w:r>
    </w:p>
    <w:p w:rsidR="00E05F1E" w:rsidRPr="00E05F1E" w:rsidRDefault="00E05F1E" w:rsidP="00E05F1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 xml:space="preserve">Laboratory confirmation of </w:t>
      </w:r>
      <w:r>
        <w:rPr>
          <w:rFonts w:cstheme="minorHAnsi"/>
          <w:i/>
          <w:color w:val="262626" w:themeColor="text1" w:themeTint="D9"/>
          <w:lang w:eastAsia="en-CA"/>
        </w:rPr>
        <w:t>E. coli</w:t>
      </w:r>
      <w:r>
        <w:rPr>
          <w:rFonts w:cstheme="minorHAnsi"/>
          <w:color w:val="262626" w:themeColor="text1" w:themeTint="D9"/>
          <w:lang w:eastAsia="en-CA"/>
        </w:rPr>
        <w:t xml:space="preserve"> O157:H7 </w:t>
      </w:r>
      <w:r>
        <w:rPr>
          <w:rFonts w:cstheme="minorHAnsi"/>
          <w:b/>
          <w:color w:val="262626" w:themeColor="text1" w:themeTint="D9"/>
          <w:lang w:eastAsia="en-CA"/>
        </w:rPr>
        <w:t>AND</w:t>
      </w:r>
    </w:p>
    <w:p w:rsidR="00E05F1E" w:rsidRPr="00E05F1E" w:rsidRDefault="00E05F1E" w:rsidP="00E05F1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 xml:space="preserve">PFGE pending </w:t>
      </w:r>
      <w:r>
        <w:rPr>
          <w:rFonts w:cstheme="minorHAnsi"/>
          <w:b/>
          <w:color w:val="262626" w:themeColor="text1" w:themeTint="D9"/>
          <w:lang w:eastAsia="en-CA"/>
        </w:rPr>
        <w:t>AND</w:t>
      </w:r>
    </w:p>
    <w:p w:rsidR="00E05F1E" w:rsidRDefault="00E05F1E" w:rsidP="00E05F1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>Symptom onset or laboratory confirmation on or after June 1, 2014</w:t>
      </w:r>
    </w:p>
    <w:p w:rsid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>
        <w:rPr>
          <w:rFonts w:eastAsia="Times New Roman" w:cstheme="minorHAnsi"/>
          <w:b/>
          <w:color w:val="262626" w:themeColor="text1" w:themeTint="D9"/>
          <w:lang w:eastAsia="en-CA"/>
        </w:rPr>
        <w:t xml:space="preserve">Suspect case: </w:t>
      </w:r>
      <w:r>
        <w:rPr>
          <w:rFonts w:eastAsia="Times New Roman" w:cstheme="minorHAnsi"/>
          <w:color w:val="262626" w:themeColor="text1" w:themeTint="D9"/>
          <w:lang w:eastAsia="en-CA"/>
        </w:rPr>
        <w:t>A resident of or visitor to Canada with</w:t>
      </w:r>
    </w:p>
    <w:p w:rsidR="00E05F1E" w:rsidRPr="00E05F1E" w:rsidRDefault="00E05F1E" w:rsidP="00E05F1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 xml:space="preserve">Symptoms* consistent with </w:t>
      </w:r>
      <w:r>
        <w:rPr>
          <w:rFonts w:cstheme="minorHAnsi"/>
          <w:i/>
          <w:color w:val="262626" w:themeColor="text1" w:themeTint="D9"/>
          <w:lang w:eastAsia="en-CA"/>
        </w:rPr>
        <w:t>E. coli</w:t>
      </w:r>
      <w:r>
        <w:rPr>
          <w:rFonts w:cstheme="minorHAnsi"/>
          <w:color w:val="262626" w:themeColor="text1" w:themeTint="D9"/>
          <w:lang w:eastAsia="en-CA"/>
        </w:rPr>
        <w:t xml:space="preserve"> O157:H7 infection </w:t>
      </w:r>
      <w:r>
        <w:rPr>
          <w:rFonts w:cstheme="minorHAnsi"/>
          <w:b/>
          <w:color w:val="262626" w:themeColor="text1" w:themeTint="D9"/>
          <w:lang w:eastAsia="en-CA"/>
        </w:rPr>
        <w:t>AND</w:t>
      </w:r>
    </w:p>
    <w:p w:rsidR="00E05F1E" w:rsidRPr="00E05F1E" w:rsidRDefault="00E05F1E" w:rsidP="00E05F1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 xml:space="preserve">An epidemiological link to a confirmed case </w:t>
      </w:r>
      <w:r>
        <w:rPr>
          <w:rFonts w:cstheme="minorHAnsi"/>
          <w:b/>
          <w:color w:val="262626" w:themeColor="text1" w:themeTint="D9"/>
          <w:lang w:eastAsia="en-CA"/>
        </w:rPr>
        <w:t>AND</w:t>
      </w:r>
    </w:p>
    <w:p w:rsidR="00E05F1E" w:rsidRDefault="00E05F1E" w:rsidP="00E05F1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color w:val="262626" w:themeColor="text1" w:themeTint="D9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>Symptom onset on or after June 1, 2014</w:t>
      </w:r>
      <w:bookmarkStart w:id="0" w:name="_GoBack"/>
      <w:bookmarkEnd w:id="0"/>
    </w:p>
    <w:p w:rsidR="00E05F1E" w:rsidRPr="00E05F1E" w:rsidRDefault="00E05F1E" w:rsidP="00E05F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en-CA"/>
        </w:rPr>
      </w:pPr>
      <w:r>
        <w:rPr>
          <w:rFonts w:cstheme="minorHAnsi"/>
          <w:color w:val="262626" w:themeColor="text1" w:themeTint="D9"/>
          <w:lang w:eastAsia="en-CA"/>
        </w:rPr>
        <w:t>*Diarrhea (three or more loose stools within 24 hours)</w:t>
      </w:r>
    </w:p>
    <w:p w:rsidR="00E05F1E" w:rsidRP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b/>
          <w:color w:val="262626" w:themeColor="text1" w:themeTint="D9"/>
          <w:lang w:eastAsia="en-CA"/>
        </w:rPr>
        <w:t>EPIDEMIOLOGICAL SUMMARY</w:t>
      </w:r>
    </w:p>
    <w:p w:rsidR="00E05F1E" w:rsidRPr="00E05F1E" w:rsidRDefault="00E05F1E" w:rsidP="00E05F1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color w:val="262626" w:themeColor="text1" w:themeTint="D9"/>
          <w:lang w:eastAsia="en-CA"/>
        </w:rPr>
        <w:t>Age range: 7 to 82 years (median age = 31 years)</w:t>
      </w:r>
    </w:p>
    <w:p w:rsidR="00E05F1E" w:rsidRPr="00E05F1E" w:rsidRDefault="00E05F1E" w:rsidP="00E05F1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color w:val="262626" w:themeColor="text1" w:themeTint="D9"/>
          <w:lang w:eastAsia="en-CA"/>
        </w:rPr>
        <w:t>Sex: 67% (4/6</w:t>
      </w:r>
      <w:r w:rsidRPr="00E05F1E">
        <w:rPr>
          <w:rFonts w:eastAsia="Times New Roman" w:cstheme="minorHAnsi"/>
          <w:color w:val="262626" w:themeColor="text1" w:themeTint="D9"/>
          <w:lang w:eastAsia="en-CA"/>
        </w:rPr>
        <w:t>) female</w:t>
      </w:r>
    </w:p>
    <w:p w:rsidR="00E05F1E" w:rsidRPr="00E05F1E" w:rsidRDefault="00E05F1E" w:rsidP="00E05F1E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color w:val="262626" w:themeColor="text1" w:themeTint="D9"/>
          <w:lang w:eastAsia="en-CA"/>
        </w:rPr>
        <w:t xml:space="preserve">Onset date range: June 28 to July </w:t>
      </w:r>
      <w:r w:rsidRPr="00E05F1E">
        <w:rPr>
          <w:rFonts w:eastAsia="Times New Roman" w:cstheme="minorHAnsi"/>
          <w:color w:val="262626" w:themeColor="text1" w:themeTint="D9"/>
          <w:lang w:eastAsia="en-CA"/>
        </w:rPr>
        <w:t>4, 2014</w:t>
      </w:r>
    </w:p>
    <w:p w:rsidR="00E05F1E" w:rsidRP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color w:val="262626" w:themeColor="text1" w:themeTint="D9"/>
          <w:lang w:eastAsia="en-CA"/>
        </w:rPr>
        <w:t>In collaboration with provincial and laboratory partners, epidemiological information for the cases is currently being reviewed. Investigations are ongoing to determine the source and the scope of the issue.</w:t>
      </w:r>
    </w:p>
    <w:p w:rsidR="00E05F1E" w:rsidRP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b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b/>
          <w:color w:val="262626" w:themeColor="text1" w:themeTint="D9"/>
          <w:lang w:eastAsia="en-CA"/>
        </w:rPr>
        <w:t>ACTION:</w:t>
      </w:r>
    </w:p>
    <w:p w:rsidR="00F15FB4" w:rsidRPr="00E05F1E" w:rsidRDefault="00E05F1E" w:rsidP="00E05F1E">
      <w:pPr>
        <w:spacing w:before="100" w:beforeAutospacing="1" w:after="100" w:afterAutospacing="1" w:line="240" w:lineRule="auto"/>
        <w:rPr>
          <w:rFonts w:eastAsia="Times New Roman" w:cstheme="minorHAnsi"/>
          <w:color w:val="262626" w:themeColor="text1" w:themeTint="D9"/>
          <w:lang w:eastAsia="en-CA"/>
        </w:rPr>
      </w:pPr>
      <w:r w:rsidRPr="00E05F1E">
        <w:rPr>
          <w:rFonts w:eastAsia="Times New Roman" w:cstheme="minorHAnsi"/>
          <w:color w:val="262626" w:themeColor="text1" w:themeTint="D9"/>
          <w:lang w:eastAsia="en-CA"/>
        </w:rPr>
        <w:t>Please report any cases of </w:t>
      </w:r>
      <w:r w:rsidRPr="00E05F1E">
        <w:rPr>
          <w:rFonts w:eastAsia="Times New Roman" w:cstheme="minorHAnsi"/>
          <w:i/>
          <w:iCs/>
          <w:color w:val="262626" w:themeColor="text1" w:themeTint="D9"/>
          <w:lang w:eastAsia="en-CA"/>
        </w:rPr>
        <w:t>E. coli</w:t>
      </w:r>
      <w:r w:rsidRPr="00E05F1E">
        <w:rPr>
          <w:rFonts w:eastAsia="Times New Roman" w:cstheme="minorHAnsi"/>
          <w:color w:val="262626" w:themeColor="text1" w:themeTint="D9"/>
          <w:lang w:eastAsia="en-CA"/>
        </w:rPr>
        <w:t xml:space="preserve"> O157:H7 with PFGE pattern ECXAI.1398 and/or ECBNI.1212 with symptom onset on or after June 1st, 2014 to your Provincial/Territorial representatives. Provincial Health representatives, in turn, are asked to notify the Outbreak Management Division (OMD) at entericoutbreak@phac-aspc.gc.ca or (519) </w:t>
      </w:r>
      <w:r>
        <w:rPr>
          <w:rFonts w:eastAsia="Times New Roman" w:cstheme="minorHAnsi"/>
          <w:color w:val="262626" w:themeColor="text1" w:themeTint="D9"/>
          <w:lang w:eastAsia="en-CA"/>
        </w:rPr>
        <w:t>555</w:t>
      </w:r>
      <w:r w:rsidRPr="00E05F1E">
        <w:rPr>
          <w:rFonts w:eastAsia="Times New Roman" w:cstheme="minorHAnsi"/>
          <w:color w:val="262626" w:themeColor="text1" w:themeTint="D9"/>
          <w:lang w:eastAsia="en-CA"/>
        </w:rPr>
        <w:t>-</w:t>
      </w:r>
      <w:r>
        <w:rPr>
          <w:rFonts w:eastAsia="Times New Roman" w:cstheme="minorHAnsi"/>
          <w:color w:val="262626" w:themeColor="text1" w:themeTint="D9"/>
          <w:lang w:eastAsia="en-CA"/>
        </w:rPr>
        <w:t>1234</w:t>
      </w:r>
      <w:r w:rsidRPr="00E05F1E">
        <w:rPr>
          <w:rFonts w:eastAsia="Times New Roman" w:cstheme="minorHAnsi"/>
          <w:color w:val="262626" w:themeColor="text1" w:themeTint="D9"/>
          <w:lang w:eastAsia="en-CA"/>
        </w:rPr>
        <w:t>.</w:t>
      </w:r>
    </w:p>
    <w:sectPr w:rsidR="00F15FB4" w:rsidRPr="00E05F1E" w:rsidSect="00172B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F7F"/>
    <w:multiLevelType w:val="multilevel"/>
    <w:tmpl w:val="FB48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FF0A81"/>
    <w:multiLevelType w:val="multilevel"/>
    <w:tmpl w:val="6F7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A13349"/>
    <w:multiLevelType w:val="multilevel"/>
    <w:tmpl w:val="6CC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662F7D"/>
    <w:multiLevelType w:val="multilevel"/>
    <w:tmpl w:val="0BE8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6C233B"/>
    <w:multiLevelType w:val="hybridMultilevel"/>
    <w:tmpl w:val="8D94C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53240"/>
    <w:multiLevelType w:val="multilevel"/>
    <w:tmpl w:val="06B6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486C6C"/>
    <w:multiLevelType w:val="hybridMultilevel"/>
    <w:tmpl w:val="8C4602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E"/>
    <w:rsid w:val="000A54F6"/>
    <w:rsid w:val="000F1877"/>
    <w:rsid w:val="001C0C02"/>
    <w:rsid w:val="00223CBA"/>
    <w:rsid w:val="00782200"/>
    <w:rsid w:val="007F1398"/>
    <w:rsid w:val="009105E1"/>
    <w:rsid w:val="009E546B"/>
    <w:rsid w:val="00E0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5F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F1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F1E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5F1E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05F1E"/>
    <w:rPr>
      <w:b/>
      <w:bCs/>
    </w:rPr>
  </w:style>
  <w:style w:type="character" w:customStyle="1" w:styleId="apple-converted-space">
    <w:name w:val="apple-converted-space"/>
    <w:basedOn w:val="DefaultParagraphFont"/>
    <w:rsid w:val="00E05F1E"/>
  </w:style>
  <w:style w:type="character" w:styleId="Emphasis">
    <w:name w:val="Emphasis"/>
    <w:basedOn w:val="DefaultParagraphFont"/>
    <w:uiPriority w:val="20"/>
    <w:qFormat/>
    <w:rsid w:val="00E05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5F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F1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F1E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5F1E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05F1E"/>
    <w:rPr>
      <w:b/>
      <w:bCs/>
    </w:rPr>
  </w:style>
  <w:style w:type="character" w:customStyle="1" w:styleId="apple-converted-space">
    <w:name w:val="apple-converted-space"/>
    <w:basedOn w:val="DefaultParagraphFont"/>
    <w:rsid w:val="00E05F1E"/>
  </w:style>
  <w:style w:type="character" w:styleId="Emphasis">
    <w:name w:val="Emphasis"/>
    <w:basedOn w:val="DefaultParagraphFont"/>
    <w:uiPriority w:val="20"/>
    <w:qFormat/>
    <w:rsid w:val="00E05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1539</Characters>
  <Application>Microsoft Office Word</Application>
  <DocSecurity>0</DocSecurity>
  <Lines>12</Lines>
  <Paragraphs>3</Paragraphs>
  <ScaleCrop>false</ScaleCrop>
  <Company>Health Canada - Santé Canada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Gardhouse</dc:creator>
  <cp:keywords/>
  <dc:description/>
  <cp:lastModifiedBy>Christine Gardhouse</cp:lastModifiedBy>
  <cp:revision>2</cp:revision>
  <dcterms:created xsi:type="dcterms:W3CDTF">2014-11-19T02:49:00Z</dcterms:created>
  <dcterms:modified xsi:type="dcterms:W3CDTF">2014-11-24T20:52:00Z</dcterms:modified>
</cp:coreProperties>
</file>