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87" w:rsidRPr="00F04FD3" w:rsidRDefault="009377CD" w:rsidP="00F04FD3">
      <w:pPr>
        <w:spacing w:after="0" w:line="320" w:lineRule="atLeast"/>
        <w:jc w:val="center"/>
        <w:rPr>
          <w:rFonts w:asciiTheme="majorHAnsi" w:hAnsiTheme="majorHAnsi"/>
          <w:b/>
          <w:sz w:val="28"/>
        </w:rPr>
      </w:pPr>
      <w:r w:rsidRPr="00F04FD3">
        <w:rPr>
          <w:rFonts w:asciiTheme="majorHAnsi" w:hAnsiTheme="majorHAnsi"/>
          <w:b/>
          <w:sz w:val="28"/>
        </w:rPr>
        <w:t>Alertes de santé publique</w:t>
      </w:r>
    </w:p>
    <w:p w:rsidR="009377CD" w:rsidRPr="00F04FD3" w:rsidRDefault="009377CD" w:rsidP="0096516D">
      <w:pPr>
        <w:spacing w:after="0" w:line="320" w:lineRule="atLeast"/>
        <w:rPr>
          <w:rFonts w:asciiTheme="majorHAnsi" w:hAnsiTheme="majorHAnsi" w:cstheme="minorHAnsi"/>
          <w:b/>
          <w:szCs w:val="18"/>
          <w:u w:val="single"/>
          <w:shd w:val="clear" w:color="auto" w:fill="FFFFFF"/>
        </w:rPr>
      </w:pPr>
      <w:r w:rsidRPr="00F04FD3">
        <w:rPr>
          <w:rFonts w:asciiTheme="majorHAnsi" w:hAnsiTheme="majorHAnsi" w:cstheme="minorHAnsi"/>
          <w:b/>
          <w:u w:val="single"/>
          <w:shd w:val="clear" w:color="auto" w:fill="FFFFFF"/>
        </w:rPr>
        <w:t>Aperçu</w:t>
      </w:r>
    </w:p>
    <w:p w:rsidR="00B25A80" w:rsidRPr="000D4125" w:rsidRDefault="009377CD" w:rsidP="00F04FD3">
      <w:pPr>
        <w:spacing w:after="0" w:line="320" w:lineRule="atLeast"/>
        <w:rPr>
          <w:rFonts w:cstheme="minorHAnsi"/>
          <w:sz w:val="28"/>
        </w:rPr>
      </w:pPr>
      <w:r w:rsidRPr="000D4125">
        <w:t>Les alertes de santé publique constituent une application sur le Réseau canadien de renseignements sur la santé publique qui permet la notification et la diffusion en temps opportun de renseignements entre des intervenants en santé publique locaux, régionaux, provinciaux, territoriaux et nationaux. Les utilisateurs peuvent sélectionner le public cible (une province ou un territoire, plusieurs provinces ou territoires, autorité nationale) qui sera avisé par courriel de l</w:t>
      </w:r>
      <w:r w:rsidR="008D698E">
        <w:t>'</w:t>
      </w:r>
      <w:r w:rsidRPr="000D4125">
        <w:t>affichage d</w:t>
      </w:r>
      <w:r w:rsidR="008D698E">
        <w:t>'</w:t>
      </w:r>
      <w:r w:rsidRPr="000D4125">
        <w:t>une nouvelle alerte de santé publique. Les alertes de santé publique sont utilisées dans la recherche de cas et pour renseigner sur des situations faisant l</w:t>
      </w:r>
      <w:r w:rsidR="008D698E">
        <w:t>'</w:t>
      </w:r>
      <w:r w:rsidRPr="000D4125">
        <w:t>objet d</w:t>
      </w:r>
      <w:r w:rsidR="008D698E">
        <w:t>'</w:t>
      </w:r>
      <w:r w:rsidRPr="000D4125">
        <w:t>enquêtes à l</w:t>
      </w:r>
      <w:r w:rsidR="008D698E">
        <w:t>'</w:t>
      </w:r>
      <w:r w:rsidRPr="000D4125">
        <w:t>échelle nationale, provinciale, territoriale et locale.</w:t>
      </w:r>
    </w:p>
    <w:p w:rsidR="00964B87" w:rsidRPr="000D4125" w:rsidRDefault="00964B87" w:rsidP="0096516D">
      <w:pPr>
        <w:spacing w:after="0" w:line="320" w:lineRule="atLeast"/>
      </w:pPr>
    </w:p>
    <w:p w:rsidR="00F7078B" w:rsidRPr="00F04FD3" w:rsidRDefault="00F7078B" w:rsidP="0096516D">
      <w:pPr>
        <w:spacing w:after="0" w:line="320" w:lineRule="atLeast"/>
        <w:rPr>
          <w:rFonts w:asciiTheme="majorHAnsi" w:hAnsiTheme="majorHAnsi"/>
          <w:b/>
          <w:u w:val="single"/>
        </w:rPr>
      </w:pPr>
      <w:r w:rsidRPr="00F04FD3">
        <w:rPr>
          <w:rFonts w:asciiTheme="majorHAnsi" w:hAnsiTheme="majorHAnsi"/>
          <w:b/>
          <w:u w:val="single"/>
        </w:rPr>
        <w:t>Historique</w:t>
      </w:r>
    </w:p>
    <w:p w:rsidR="004748D8" w:rsidRPr="000D4125" w:rsidRDefault="00964B87" w:rsidP="0096516D">
      <w:pPr>
        <w:spacing w:after="0" w:line="320" w:lineRule="atLeast"/>
      </w:pPr>
      <w:r w:rsidRPr="000D4125">
        <w:t>Le système d</w:t>
      </w:r>
      <w:r w:rsidR="008D698E">
        <w:t>'</w:t>
      </w:r>
      <w:r w:rsidRPr="000D4125">
        <w:t>alertes de santé publique relatives aux maladies entériques a été mis au point par un groupe de travail local, provincial et fédéral et lancé en août 2001 au Centre canadien de surveillance des éclosions entériques (CCSEE), puis déplacé au Centre canadien de renseignements et de surveillance des éclosions (CCRSE), sur le Réseau canadien de renseignements sur la santé publique (RCRSP) en 2003. Nombre de personnes font toujours référence aux alertes de santé publique en tant que « publications CCSEE » ou « alertes CCSEE »</w:t>
      </w:r>
      <w:r w:rsidR="00A108BE" w:rsidRPr="000D4125">
        <w:t xml:space="preserve">. </w:t>
      </w:r>
    </w:p>
    <w:p w:rsidR="009377CD" w:rsidRPr="000D4125" w:rsidRDefault="009377CD" w:rsidP="0096516D">
      <w:pPr>
        <w:spacing w:after="0" w:line="320" w:lineRule="atLeast"/>
      </w:pPr>
    </w:p>
    <w:p w:rsidR="0096516D" w:rsidRPr="00F04FD3" w:rsidRDefault="00964B87" w:rsidP="0096516D">
      <w:pPr>
        <w:spacing w:after="0" w:line="320" w:lineRule="atLeast"/>
        <w:rPr>
          <w:rFonts w:asciiTheme="majorHAnsi" w:hAnsiTheme="majorHAnsi"/>
          <w:b/>
          <w:u w:val="single"/>
        </w:rPr>
      </w:pPr>
      <w:r w:rsidRPr="00F04FD3">
        <w:rPr>
          <w:rFonts w:asciiTheme="majorHAnsi" w:hAnsiTheme="majorHAnsi"/>
          <w:b/>
          <w:u w:val="single"/>
        </w:rPr>
        <w:t>Contenu général</w:t>
      </w:r>
    </w:p>
    <w:p w:rsidR="0096516D" w:rsidRPr="000D4125" w:rsidRDefault="006F4743" w:rsidP="0096516D">
      <w:pPr>
        <w:pStyle w:val="ListParagraph"/>
        <w:numPr>
          <w:ilvl w:val="0"/>
          <w:numId w:val="9"/>
        </w:numPr>
        <w:spacing w:after="0" w:line="320" w:lineRule="atLeast"/>
        <w:rPr>
          <w:rFonts w:asciiTheme="majorHAnsi" w:hAnsiTheme="majorHAnsi"/>
          <w:b/>
          <w:sz w:val="24"/>
        </w:rPr>
      </w:pPr>
      <w:r w:rsidRPr="000D4125">
        <w:rPr>
          <w:b/>
        </w:rPr>
        <w:t>Public</w:t>
      </w:r>
    </w:p>
    <w:p w:rsidR="0096516D" w:rsidRPr="000D4125" w:rsidRDefault="006F4743" w:rsidP="0096516D">
      <w:pPr>
        <w:pStyle w:val="ListParagraph"/>
        <w:numPr>
          <w:ilvl w:val="1"/>
          <w:numId w:val="9"/>
        </w:numPr>
        <w:spacing w:after="0" w:line="320" w:lineRule="atLeast"/>
        <w:rPr>
          <w:rFonts w:asciiTheme="majorHAnsi" w:hAnsiTheme="majorHAnsi"/>
          <w:b/>
          <w:sz w:val="24"/>
        </w:rPr>
      </w:pPr>
      <w:r w:rsidRPr="000D4125">
        <w:t>Se remplit automatiquement en fonction des choix faits avant la publication.</w:t>
      </w:r>
    </w:p>
    <w:p w:rsidR="0096516D" w:rsidRPr="000D4125" w:rsidRDefault="006F4743" w:rsidP="0096516D">
      <w:pPr>
        <w:pStyle w:val="ListParagraph"/>
        <w:numPr>
          <w:ilvl w:val="0"/>
          <w:numId w:val="9"/>
        </w:numPr>
        <w:spacing w:after="0" w:line="320" w:lineRule="atLeast"/>
        <w:rPr>
          <w:rFonts w:asciiTheme="majorHAnsi" w:hAnsiTheme="majorHAnsi"/>
          <w:b/>
          <w:sz w:val="24"/>
        </w:rPr>
      </w:pPr>
      <w:r w:rsidRPr="000D4125">
        <w:rPr>
          <w:b/>
        </w:rPr>
        <w:t>Auteur et coordonnées.</w:t>
      </w:r>
    </w:p>
    <w:p w:rsidR="0096516D" w:rsidRPr="000D4125" w:rsidRDefault="006F4743" w:rsidP="0096516D">
      <w:pPr>
        <w:pStyle w:val="ListParagraph"/>
        <w:numPr>
          <w:ilvl w:val="1"/>
          <w:numId w:val="9"/>
        </w:numPr>
        <w:spacing w:after="0" w:line="320" w:lineRule="atLeast"/>
        <w:rPr>
          <w:rFonts w:asciiTheme="majorHAnsi" w:hAnsiTheme="majorHAnsi"/>
          <w:b/>
          <w:sz w:val="24"/>
        </w:rPr>
      </w:pPr>
      <w:r w:rsidRPr="000D4125">
        <w:t>Les sections se remplissent automatiquement.</w:t>
      </w:r>
    </w:p>
    <w:p w:rsidR="0096516D" w:rsidRPr="000D4125" w:rsidRDefault="006F4743" w:rsidP="0096516D">
      <w:pPr>
        <w:pStyle w:val="ListParagraph"/>
        <w:numPr>
          <w:ilvl w:val="0"/>
          <w:numId w:val="9"/>
        </w:numPr>
        <w:spacing w:after="0" w:line="320" w:lineRule="atLeast"/>
        <w:rPr>
          <w:rFonts w:asciiTheme="majorHAnsi" w:hAnsiTheme="majorHAnsi"/>
          <w:b/>
          <w:sz w:val="24"/>
        </w:rPr>
      </w:pPr>
      <w:r w:rsidRPr="000D4125">
        <w:rPr>
          <w:b/>
        </w:rPr>
        <w:t>Renseignements sur la publication</w:t>
      </w:r>
    </w:p>
    <w:p w:rsidR="0096516D" w:rsidRPr="000D4125" w:rsidRDefault="006F4743" w:rsidP="0096516D">
      <w:pPr>
        <w:pStyle w:val="ListParagraph"/>
        <w:numPr>
          <w:ilvl w:val="1"/>
          <w:numId w:val="9"/>
        </w:numPr>
        <w:spacing w:after="0" w:line="320" w:lineRule="atLeast"/>
        <w:rPr>
          <w:rFonts w:asciiTheme="majorHAnsi" w:hAnsiTheme="majorHAnsi"/>
          <w:b/>
          <w:sz w:val="24"/>
        </w:rPr>
      </w:pPr>
      <w:r w:rsidRPr="000D4125">
        <w:t>Remplissage des champs du menu déroulant</w:t>
      </w:r>
    </w:p>
    <w:p w:rsidR="0096516D" w:rsidRPr="000D4125" w:rsidRDefault="006F4743" w:rsidP="0096516D">
      <w:pPr>
        <w:pStyle w:val="ListParagraph"/>
        <w:numPr>
          <w:ilvl w:val="1"/>
          <w:numId w:val="9"/>
        </w:numPr>
        <w:spacing w:after="0" w:line="320" w:lineRule="atLeast"/>
        <w:rPr>
          <w:rFonts w:asciiTheme="majorHAnsi" w:hAnsiTheme="majorHAnsi"/>
          <w:b/>
          <w:sz w:val="24"/>
        </w:rPr>
      </w:pPr>
      <w:r w:rsidRPr="000D4125">
        <w:t>On peut saisir la mention « inconnu » dans certains champs étant donné que les alertes de santé publique sont souvent publiées avant que tous les renseignements ne soient disponibles.</w:t>
      </w:r>
    </w:p>
    <w:p w:rsidR="0096516D" w:rsidRPr="000D4125" w:rsidRDefault="00B25A80" w:rsidP="0096516D">
      <w:pPr>
        <w:pStyle w:val="ListParagraph"/>
        <w:numPr>
          <w:ilvl w:val="0"/>
          <w:numId w:val="9"/>
        </w:numPr>
        <w:spacing w:after="0" w:line="320" w:lineRule="atLeast"/>
        <w:rPr>
          <w:rFonts w:asciiTheme="majorHAnsi" w:hAnsiTheme="majorHAnsi"/>
          <w:b/>
          <w:sz w:val="24"/>
        </w:rPr>
      </w:pPr>
      <w:r w:rsidRPr="000D4125">
        <w:rPr>
          <w:b/>
        </w:rPr>
        <w:t xml:space="preserve">Niveaux de priorité </w:t>
      </w:r>
      <w:r w:rsidRPr="000D4125">
        <w:t>(attribués lors de la publication)</w:t>
      </w:r>
    </w:p>
    <w:p w:rsidR="0096516D" w:rsidRPr="000D4125" w:rsidRDefault="00B25A80" w:rsidP="0096516D">
      <w:pPr>
        <w:pStyle w:val="ListParagraph"/>
        <w:numPr>
          <w:ilvl w:val="0"/>
          <w:numId w:val="5"/>
        </w:numPr>
        <w:spacing w:after="0" w:line="320" w:lineRule="atLeast"/>
      </w:pPr>
      <w:r w:rsidRPr="000D4125">
        <w:t xml:space="preserve">Non critique (verte) </w:t>
      </w:r>
      <w:r w:rsidRPr="000D4125">
        <w:sym w:font="Wingdings" w:char="F0E0"/>
      </w:r>
      <w:r w:rsidRPr="000D4125">
        <w:t xml:space="preserve"> menace minime ou non existante pour la santé publique. Doit être lue dans un délai de 7 jours.</w:t>
      </w:r>
    </w:p>
    <w:p w:rsidR="0096516D" w:rsidRPr="000D4125" w:rsidRDefault="00B25A80" w:rsidP="0096516D">
      <w:pPr>
        <w:pStyle w:val="ListParagraph"/>
        <w:numPr>
          <w:ilvl w:val="0"/>
          <w:numId w:val="5"/>
        </w:numPr>
        <w:spacing w:after="0" w:line="320" w:lineRule="atLeast"/>
      </w:pPr>
      <w:r w:rsidRPr="000D4125">
        <w:t xml:space="preserve">Important (jaune) </w:t>
      </w:r>
      <w:r w:rsidRPr="000D4125">
        <w:sym w:font="Wingdings" w:char="F0E0"/>
      </w:r>
      <w:r w:rsidRPr="000D4125">
        <w:t xml:space="preserve"> menace possible pour la santé publique. Peut exiger une attention ou une mesure </w:t>
      </w:r>
      <w:proofErr w:type="gramStart"/>
      <w:r w:rsidRPr="000D4125">
        <w:t>immédiates</w:t>
      </w:r>
      <w:proofErr w:type="gramEnd"/>
      <w:r w:rsidRPr="000D4125">
        <w:t xml:space="preserve"> selon la pertinence. Doit être lue dans un délai de 72 heures.</w:t>
      </w:r>
    </w:p>
    <w:p w:rsidR="0096516D" w:rsidRPr="000D4125" w:rsidRDefault="00B25A80" w:rsidP="0096516D">
      <w:pPr>
        <w:pStyle w:val="ListParagraph"/>
        <w:numPr>
          <w:ilvl w:val="0"/>
          <w:numId w:val="5"/>
        </w:numPr>
        <w:spacing w:after="0" w:line="320" w:lineRule="atLeast"/>
      </w:pPr>
      <w:r w:rsidRPr="000D4125">
        <w:t xml:space="preserve">Urgent (jaune) </w:t>
      </w:r>
      <w:r w:rsidRPr="000D4125">
        <w:sym w:font="Wingdings" w:char="F0E0"/>
      </w:r>
      <w:r w:rsidRPr="000D4125">
        <w:t xml:space="preserve"> menace importante pour la santé publique. Justifie une attention immédiate et peut exiger une mesure. Doit être lue dans un délai de 24 heures.</w:t>
      </w:r>
    </w:p>
    <w:p w:rsidR="00B25A80" w:rsidRPr="000D4125" w:rsidRDefault="00B25A80" w:rsidP="0096516D">
      <w:pPr>
        <w:pStyle w:val="ListParagraph"/>
        <w:numPr>
          <w:ilvl w:val="0"/>
          <w:numId w:val="5"/>
        </w:numPr>
        <w:spacing w:after="0" w:line="320" w:lineRule="atLeast"/>
      </w:pPr>
      <w:r w:rsidRPr="000D4125">
        <w:t xml:space="preserve">Critique (rouge) </w:t>
      </w:r>
      <w:r w:rsidRPr="000D4125">
        <w:sym w:font="Wingdings" w:char="F0E0"/>
      </w:r>
      <w:r w:rsidRPr="000D4125">
        <w:t xml:space="preserve"> menace extraordinaire pour la santé publique. Justifie une mesure ou une attention </w:t>
      </w:r>
      <w:proofErr w:type="gramStart"/>
      <w:r w:rsidRPr="000D4125">
        <w:t>immédiates</w:t>
      </w:r>
      <w:proofErr w:type="gramEnd"/>
      <w:r w:rsidRPr="000D4125">
        <w:t>. Doit être lue dans un délai de 60 minutes.</w:t>
      </w:r>
    </w:p>
    <w:p w:rsidR="00B25A80" w:rsidRPr="000D4125" w:rsidRDefault="00B25A80" w:rsidP="0096516D">
      <w:pPr>
        <w:spacing w:after="0" w:line="320" w:lineRule="atLeast"/>
        <w:rPr>
          <w:rFonts w:cstheme="minorHAnsi"/>
          <w:b/>
        </w:rPr>
      </w:pPr>
    </w:p>
    <w:p w:rsidR="00F7078B" w:rsidRPr="00F04FD3" w:rsidRDefault="00964B87" w:rsidP="0096516D">
      <w:pPr>
        <w:spacing w:after="0" w:line="320" w:lineRule="atLeast"/>
        <w:rPr>
          <w:rFonts w:asciiTheme="majorHAnsi" w:hAnsiTheme="majorHAnsi" w:cstheme="minorHAnsi"/>
          <w:b/>
          <w:u w:val="single"/>
        </w:rPr>
      </w:pPr>
      <w:r w:rsidRPr="00F04FD3">
        <w:rPr>
          <w:rFonts w:asciiTheme="majorHAnsi" w:hAnsiTheme="majorHAnsi" w:cstheme="minorHAnsi"/>
          <w:b/>
          <w:u w:val="single"/>
        </w:rPr>
        <w:t>Autres points</w:t>
      </w:r>
    </w:p>
    <w:p w:rsidR="008203E0" w:rsidRPr="000D4125" w:rsidRDefault="009B230A" w:rsidP="0096516D">
      <w:pPr>
        <w:pStyle w:val="Default"/>
        <w:numPr>
          <w:ilvl w:val="0"/>
          <w:numId w:val="8"/>
        </w:numPr>
        <w:spacing w:line="320" w:lineRule="atLeast"/>
        <w:rPr>
          <w:rFonts w:asciiTheme="minorHAnsi" w:hAnsiTheme="minorHAnsi" w:cstheme="minorHAnsi"/>
          <w:color w:val="auto"/>
          <w:sz w:val="22"/>
          <w:szCs w:val="22"/>
        </w:rPr>
      </w:pPr>
      <w:r w:rsidRPr="000D4125">
        <w:rPr>
          <w:rFonts w:asciiTheme="minorHAnsi" w:hAnsiTheme="minorHAnsi" w:cstheme="minorHAnsi"/>
          <w:color w:val="auto"/>
          <w:sz w:val="22"/>
        </w:rPr>
        <w:t>Peut être associé à des alertes publiées antérieurement.</w:t>
      </w:r>
    </w:p>
    <w:p w:rsidR="008203E0" w:rsidRPr="000D4125" w:rsidRDefault="008203E0" w:rsidP="0096516D">
      <w:pPr>
        <w:pStyle w:val="Default"/>
        <w:numPr>
          <w:ilvl w:val="0"/>
          <w:numId w:val="8"/>
        </w:numPr>
        <w:spacing w:line="320" w:lineRule="atLeast"/>
        <w:rPr>
          <w:rFonts w:asciiTheme="minorHAnsi" w:hAnsiTheme="minorHAnsi" w:cstheme="minorHAnsi"/>
          <w:color w:val="auto"/>
          <w:sz w:val="22"/>
          <w:szCs w:val="22"/>
        </w:rPr>
      </w:pPr>
      <w:r w:rsidRPr="000D4125">
        <w:rPr>
          <w:rFonts w:asciiTheme="minorHAnsi" w:hAnsiTheme="minorHAnsi" w:cstheme="minorHAnsi"/>
          <w:color w:val="auto"/>
          <w:sz w:val="22"/>
        </w:rPr>
        <w:t xml:space="preserve">Des documents peuvent être joints (p. ex., chiffriers, cartes et autres renseignements importants). </w:t>
      </w:r>
    </w:p>
    <w:p w:rsidR="008203E0" w:rsidRPr="000D4125" w:rsidRDefault="008203E0" w:rsidP="0096516D">
      <w:pPr>
        <w:pStyle w:val="Default"/>
        <w:numPr>
          <w:ilvl w:val="0"/>
          <w:numId w:val="8"/>
        </w:numPr>
        <w:spacing w:line="320" w:lineRule="atLeast"/>
        <w:rPr>
          <w:rFonts w:asciiTheme="minorHAnsi" w:hAnsiTheme="minorHAnsi" w:cstheme="minorHAnsi"/>
          <w:color w:val="auto"/>
          <w:sz w:val="22"/>
          <w:szCs w:val="22"/>
        </w:rPr>
      </w:pPr>
      <w:r w:rsidRPr="000D4125">
        <w:rPr>
          <w:rFonts w:asciiTheme="minorHAnsi" w:hAnsiTheme="minorHAnsi" w:cstheme="minorHAnsi"/>
          <w:color w:val="auto"/>
          <w:sz w:val="22"/>
        </w:rPr>
        <w:t>Des liens vers les sites Web peuvent être inclus.</w:t>
      </w:r>
    </w:p>
    <w:p w:rsidR="0096516D" w:rsidRPr="00F04FD3" w:rsidRDefault="009B230A" w:rsidP="00F04FD3">
      <w:pPr>
        <w:pStyle w:val="Default"/>
        <w:numPr>
          <w:ilvl w:val="0"/>
          <w:numId w:val="8"/>
        </w:numPr>
        <w:spacing w:line="320" w:lineRule="atLeast"/>
        <w:rPr>
          <w:rFonts w:asciiTheme="minorHAnsi" w:hAnsiTheme="minorHAnsi" w:cstheme="minorHAnsi"/>
          <w:color w:val="auto"/>
          <w:sz w:val="22"/>
          <w:szCs w:val="22"/>
        </w:rPr>
      </w:pPr>
      <w:r w:rsidRPr="000D4125">
        <w:rPr>
          <w:rFonts w:asciiTheme="minorHAnsi" w:hAnsiTheme="minorHAnsi" w:cstheme="minorHAnsi"/>
          <w:color w:val="auto"/>
          <w:sz w:val="22"/>
        </w:rPr>
        <w:t>Selon votre niveau d</w:t>
      </w:r>
      <w:r w:rsidR="008D698E">
        <w:rPr>
          <w:rFonts w:asciiTheme="minorHAnsi" w:hAnsiTheme="minorHAnsi" w:cstheme="minorHAnsi"/>
          <w:color w:val="auto"/>
          <w:sz w:val="22"/>
        </w:rPr>
        <w:t>'</w:t>
      </w:r>
      <w:r w:rsidRPr="000D4125">
        <w:rPr>
          <w:rFonts w:asciiTheme="minorHAnsi" w:hAnsiTheme="minorHAnsi" w:cstheme="minorHAnsi"/>
          <w:color w:val="auto"/>
          <w:sz w:val="22"/>
        </w:rPr>
        <w:t>accès, vous procéderez directement à des publications (examinateur) ou soumettrez l</w:t>
      </w:r>
      <w:r w:rsidR="008D698E">
        <w:rPr>
          <w:rFonts w:asciiTheme="minorHAnsi" w:hAnsiTheme="minorHAnsi" w:cstheme="minorHAnsi"/>
          <w:color w:val="auto"/>
          <w:sz w:val="22"/>
        </w:rPr>
        <w:t>'</w:t>
      </w:r>
      <w:r w:rsidRPr="000D4125">
        <w:rPr>
          <w:rFonts w:asciiTheme="minorHAnsi" w:hAnsiTheme="minorHAnsi" w:cstheme="minorHAnsi"/>
          <w:color w:val="auto"/>
          <w:sz w:val="22"/>
        </w:rPr>
        <w:t>alerte à l</w:t>
      </w:r>
      <w:r w:rsidR="008D698E">
        <w:rPr>
          <w:rFonts w:asciiTheme="minorHAnsi" w:hAnsiTheme="minorHAnsi" w:cstheme="minorHAnsi"/>
          <w:color w:val="auto"/>
          <w:sz w:val="22"/>
        </w:rPr>
        <w:t>'</w:t>
      </w:r>
      <w:r w:rsidRPr="000D4125">
        <w:rPr>
          <w:rFonts w:asciiTheme="minorHAnsi" w:hAnsiTheme="minorHAnsi" w:cstheme="minorHAnsi"/>
          <w:color w:val="auto"/>
          <w:sz w:val="22"/>
        </w:rPr>
        <w:t>examinateur aux fins d</w:t>
      </w:r>
      <w:r w:rsidR="008D698E">
        <w:rPr>
          <w:rFonts w:asciiTheme="minorHAnsi" w:hAnsiTheme="minorHAnsi" w:cstheme="minorHAnsi"/>
          <w:color w:val="auto"/>
          <w:sz w:val="22"/>
        </w:rPr>
        <w:t>'</w:t>
      </w:r>
      <w:r w:rsidRPr="000D4125">
        <w:rPr>
          <w:rFonts w:asciiTheme="minorHAnsi" w:hAnsiTheme="minorHAnsi" w:cstheme="minorHAnsi"/>
          <w:color w:val="auto"/>
          <w:sz w:val="22"/>
        </w:rPr>
        <w:t xml:space="preserve">approbation et de publication (rédacteur). </w:t>
      </w:r>
      <w:r w:rsidR="0096516D" w:rsidRPr="000D4125">
        <w:br w:type="page"/>
      </w:r>
    </w:p>
    <w:p w:rsidR="0096516D" w:rsidRPr="000D4125" w:rsidRDefault="0096516D" w:rsidP="0096516D">
      <w:pPr>
        <w:spacing w:after="360" w:line="360" w:lineRule="atLeast"/>
        <w:jc w:val="center"/>
        <w:rPr>
          <w:rFonts w:asciiTheme="majorHAnsi" w:eastAsia="Times New Roman" w:hAnsiTheme="majorHAnsi" w:cstheme="minorHAnsi"/>
          <w:b/>
          <w:bCs/>
          <w:color w:val="262626" w:themeColor="text1" w:themeTint="D9"/>
          <w:sz w:val="28"/>
        </w:rPr>
      </w:pPr>
      <w:r w:rsidRPr="000D4125">
        <w:rPr>
          <w:rFonts w:asciiTheme="majorHAnsi" w:hAnsiTheme="majorHAnsi" w:cstheme="minorHAnsi"/>
          <w:b/>
          <w:color w:val="262626" w:themeColor="text1" w:themeTint="D9"/>
          <w:sz w:val="28"/>
        </w:rPr>
        <w:lastRenderedPageBreak/>
        <w:t>Modèle/exemples</w:t>
      </w:r>
    </w:p>
    <w:p w:rsidR="0096516D" w:rsidRPr="000D4125" w:rsidRDefault="00845FB8" w:rsidP="0096516D">
      <w:pPr>
        <w:spacing w:before="100" w:beforeAutospacing="1" w:after="100" w:afterAutospacing="1" w:line="240" w:lineRule="auto"/>
        <w:rPr>
          <w:rFonts w:eastAsia="Times New Roman" w:cstheme="minorHAnsi"/>
          <w:color w:val="262626" w:themeColor="text1" w:themeTint="D9"/>
        </w:rPr>
      </w:pPr>
      <w:r w:rsidRPr="000D4125">
        <w:rPr>
          <w:rFonts w:cstheme="minorHAnsi"/>
          <w:color w:val="FF0000"/>
        </w:rPr>
        <w:t>[Nom de l</w:t>
      </w:r>
      <w:r w:rsidR="008D698E">
        <w:rPr>
          <w:rFonts w:cstheme="minorHAnsi"/>
          <w:color w:val="FF0000"/>
        </w:rPr>
        <w:t>'</w:t>
      </w:r>
      <w:r w:rsidRPr="000D4125">
        <w:rPr>
          <w:rFonts w:cstheme="minorHAnsi"/>
          <w:color w:val="FF0000"/>
        </w:rPr>
        <w:t xml:space="preserve">organisme] </w:t>
      </w:r>
      <w:r w:rsidRPr="000D4125">
        <w:rPr>
          <w:rFonts w:cstheme="minorHAnsi"/>
          <w:color w:val="262626" w:themeColor="text1" w:themeTint="D9"/>
        </w:rPr>
        <w:t xml:space="preserve">collabore avec </w:t>
      </w:r>
      <w:r w:rsidRPr="000D4125">
        <w:rPr>
          <w:rFonts w:cstheme="minorHAnsi"/>
          <w:color w:val="FF0000"/>
        </w:rPr>
        <w:t xml:space="preserve">[insérer les noms des autres organismes] </w:t>
      </w:r>
      <w:r w:rsidRPr="000D4125">
        <w:rPr>
          <w:rFonts w:cstheme="minorHAnsi"/>
          <w:color w:val="262626" w:themeColor="text1" w:themeTint="D9"/>
        </w:rPr>
        <w:t xml:space="preserve">pour enquêter sur une concentration de cas/éclosion de cas </w:t>
      </w:r>
      <w:r w:rsidRPr="000D4125">
        <w:rPr>
          <w:rFonts w:cstheme="minorHAnsi"/>
          <w:color w:val="FF0000"/>
        </w:rPr>
        <w:t>[agent pathogène] liée</w:t>
      </w:r>
      <w:r w:rsidRPr="000D4125">
        <w:rPr>
          <w:rFonts w:cstheme="minorHAnsi"/>
          <w:color w:val="262626" w:themeColor="text1" w:themeTint="D9"/>
        </w:rPr>
        <w:t xml:space="preserve">/associée à </w:t>
      </w:r>
      <w:r w:rsidRPr="000D4125">
        <w:rPr>
          <w:rFonts w:cstheme="minorHAnsi"/>
          <w:color w:val="FF0000"/>
        </w:rPr>
        <w:t>[détails]</w:t>
      </w:r>
      <w:r w:rsidRPr="000D4125">
        <w:rPr>
          <w:rFonts w:cstheme="minorHAnsi"/>
          <w:color w:val="262626" w:themeColor="text1" w:themeTint="D9"/>
        </w:rPr>
        <w:t xml:space="preserve">. </w:t>
      </w:r>
    </w:p>
    <w:p w:rsidR="007230FB" w:rsidRPr="000D4125" w:rsidRDefault="00845FB8" w:rsidP="0096516D">
      <w:pPr>
        <w:spacing w:before="100" w:beforeAutospacing="1" w:after="100" w:afterAutospacing="1" w:line="240" w:lineRule="auto"/>
        <w:rPr>
          <w:rFonts w:eastAsia="Times New Roman" w:cstheme="minorHAnsi"/>
          <w:color w:val="FF0000"/>
        </w:rPr>
      </w:pPr>
      <w:r w:rsidRPr="000D4125">
        <w:rPr>
          <w:rFonts w:cstheme="minorHAnsi"/>
          <w:color w:val="FF0000"/>
        </w:rPr>
        <w:t>Résumé des cas et date de l</w:t>
      </w:r>
      <w:r w:rsidR="008D698E">
        <w:rPr>
          <w:rFonts w:cstheme="minorHAnsi"/>
          <w:color w:val="FF0000"/>
        </w:rPr>
        <w:t>'</w:t>
      </w:r>
      <w:r w:rsidRPr="000D4125">
        <w:rPr>
          <w:rFonts w:cstheme="minorHAnsi"/>
          <w:color w:val="FF0000"/>
        </w:rPr>
        <w:t>événement ou de mise en œuvre des mesures principales, par exemple :</w:t>
      </w:r>
    </w:p>
    <w:p w:rsidR="007230FB" w:rsidRPr="000D4125" w:rsidRDefault="00845FB8" w:rsidP="007230FB">
      <w:pPr>
        <w:pStyle w:val="ListParagraph"/>
        <w:numPr>
          <w:ilvl w:val="0"/>
          <w:numId w:val="5"/>
        </w:numPr>
        <w:spacing w:before="100" w:beforeAutospacing="1" w:after="100" w:afterAutospacing="1" w:line="240" w:lineRule="auto"/>
        <w:rPr>
          <w:rFonts w:eastAsia="Times New Roman" w:cstheme="minorHAnsi"/>
        </w:rPr>
      </w:pPr>
      <w:r w:rsidRPr="000D4125">
        <w:t xml:space="preserve"> Un comité national de coordination d</w:t>
      </w:r>
      <w:r w:rsidR="008D698E">
        <w:t>'</w:t>
      </w:r>
      <w:r w:rsidRPr="000D4125">
        <w:t>enquête en cas d</w:t>
      </w:r>
      <w:r w:rsidR="008D698E">
        <w:t>'</w:t>
      </w:r>
      <w:r w:rsidRPr="000D4125">
        <w:t xml:space="preserve">éclosion a été formé </w:t>
      </w:r>
      <w:proofErr w:type="gramStart"/>
      <w:r w:rsidRPr="000D4125">
        <w:rPr>
          <w:rFonts w:cstheme="minorHAnsi"/>
          <w:color w:val="FF0000"/>
        </w:rPr>
        <w:t>le</w:t>
      </w:r>
      <w:proofErr w:type="gramEnd"/>
      <w:r w:rsidRPr="000D4125">
        <w:rPr>
          <w:rFonts w:cstheme="minorHAnsi"/>
          <w:color w:val="FF0000"/>
        </w:rPr>
        <w:t xml:space="preserve"> [date].</w:t>
      </w:r>
    </w:p>
    <w:p w:rsidR="0096516D" w:rsidRPr="000D4125" w:rsidRDefault="00E920E8" w:rsidP="007230FB">
      <w:pPr>
        <w:pStyle w:val="ListParagraph"/>
        <w:numPr>
          <w:ilvl w:val="0"/>
          <w:numId w:val="5"/>
        </w:numPr>
        <w:spacing w:before="100" w:beforeAutospacing="1" w:after="100" w:afterAutospacing="1" w:line="240" w:lineRule="auto"/>
        <w:rPr>
          <w:rFonts w:eastAsia="Times New Roman" w:cstheme="minorHAnsi"/>
        </w:rPr>
      </w:pPr>
      <w:r w:rsidRPr="000D4125">
        <w:t>Actuellement, on dénombre</w:t>
      </w:r>
      <w:r w:rsidRPr="000D4125">
        <w:rPr>
          <w:rFonts w:cstheme="minorHAnsi"/>
          <w:color w:val="FF0000"/>
        </w:rPr>
        <w:t xml:space="preserve"> X </w:t>
      </w:r>
      <w:r w:rsidRPr="000D4125">
        <w:t>cas présentant une combinaison de profils PFGE (</w:t>
      </w:r>
      <w:r w:rsidRPr="000D4125">
        <w:rPr>
          <w:rFonts w:cstheme="minorHAnsi"/>
          <w:color w:val="FF0000"/>
        </w:rPr>
        <w:t>XXXX.0001, XXXX.0002</w:t>
      </w:r>
      <w:r w:rsidRPr="000D4125">
        <w:t xml:space="preserve">). </w:t>
      </w:r>
    </w:p>
    <w:p w:rsidR="00E920E8" w:rsidRPr="000D4125" w:rsidRDefault="00E920E8" w:rsidP="007230FB">
      <w:pPr>
        <w:pStyle w:val="ListParagraph"/>
        <w:numPr>
          <w:ilvl w:val="0"/>
          <w:numId w:val="5"/>
        </w:numPr>
        <w:spacing w:before="100" w:beforeAutospacing="1" w:after="100" w:afterAutospacing="1" w:line="240" w:lineRule="auto"/>
        <w:rPr>
          <w:rFonts w:eastAsia="Times New Roman" w:cstheme="minorHAnsi"/>
        </w:rPr>
      </w:pPr>
      <w:r w:rsidRPr="000D4125">
        <w:t xml:space="preserve">Le cas travaillait au </w:t>
      </w:r>
      <w:r w:rsidRPr="000D4125">
        <w:rPr>
          <w:rFonts w:cstheme="minorHAnsi"/>
          <w:color w:val="FF0000"/>
        </w:rPr>
        <w:t xml:space="preserve">Restaurant A </w:t>
      </w:r>
      <w:r w:rsidRPr="000D4125">
        <w:rPr>
          <w:rFonts w:cstheme="minorHAnsi"/>
          <w:color w:val="262626" w:themeColor="text1" w:themeTint="D9"/>
        </w:rPr>
        <w:t xml:space="preserve">dans la </w:t>
      </w:r>
      <w:r w:rsidRPr="000D4125">
        <w:rPr>
          <w:rFonts w:cstheme="minorHAnsi"/>
          <w:color w:val="FF0000"/>
        </w:rPr>
        <w:t xml:space="preserve">ville X </w:t>
      </w:r>
      <w:r w:rsidRPr="000D4125">
        <w:t>en tant que préposé à la manutention des aliments alors qu</w:t>
      </w:r>
      <w:r w:rsidR="008D698E">
        <w:t>'</w:t>
      </w:r>
      <w:r w:rsidRPr="000D4125">
        <w:t>il était infecté</w:t>
      </w:r>
      <w:r w:rsidRPr="000D4125">
        <w:rPr>
          <w:rFonts w:cstheme="minorHAnsi"/>
          <w:color w:val="262626" w:themeColor="text1" w:themeTint="D9"/>
        </w:rPr>
        <w:t xml:space="preserve"> </w:t>
      </w:r>
      <w:r w:rsidRPr="000D4125">
        <w:rPr>
          <w:rFonts w:cstheme="minorHAnsi"/>
          <w:color w:val="FF0000"/>
        </w:rPr>
        <w:t xml:space="preserve">[date] </w:t>
      </w:r>
      <w:r w:rsidRPr="000D4125">
        <w:rPr>
          <w:rFonts w:cstheme="minorHAnsi"/>
          <w:color w:val="262626" w:themeColor="text1" w:themeTint="D9"/>
        </w:rPr>
        <w:t xml:space="preserve">et </w:t>
      </w:r>
      <w:r w:rsidRPr="000D4125">
        <w:rPr>
          <w:rFonts w:cstheme="minorHAnsi"/>
          <w:color w:val="FF0000"/>
        </w:rPr>
        <w:t>[date]</w:t>
      </w:r>
      <w:r w:rsidRPr="000D4125">
        <w:rPr>
          <w:rFonts w:cstheme="minorHAnsi"/>
          <w:color w:val="262626" w:themeColor="text1" w:themeTint="D9"/>
        </w:rPr>
        <w:t xml:space="preserve">. </w:t>
      </w:r>
    </w:p>
    <w:p w:rsidR="00E920E8" w:rsidRPr="000D4125" w:rsidRDefault="00E920E8" w:rsidP="007230FB">
      <w:pPr>
        <w:pStyle w:val="ListParagraph"/>
        <w:numPr>
          <w:ilvl w:val="0"/>
          <w:numId w:val="5"/>
        </w:numPr>
        <w:spacing w:before="100" w:beforeAutospacing="1" w:after="100" w:afterAutospacing="1" w:line="240" w:lineRule="auto"/>
        <w:rPr>
          <w:rFonts w:eastAsia="Times New Roman" w:cstheme="minorHAnsi"/>
        </w:rPr>
      </w:pPr>
      <w:r w:rsidRPr="000D4125">
        <w:t>Tous les cas</w:t>
      </w:r>
      <w:r w:rsidRPr="000D4125">
        <w:rPr>
          <w:rFonts w:cstheme="minorHAnsi"/>
          <w:color w:val="262626" w:themeColor="text1" w:themeTint="D9"/>
        </w:rPr>
        <w:t xml:space="preserve"> </w:t>
      </w:r>
      <w:r w:rsidRPr="000D4125">
        <w:rPr>
          <w:rFonts w:cstheme="minorHAnsi"/>
          <w:color w:val="FF0000"/>
        </w:rPr>
        <w:t>X</w:t>
      </w:r>
      <w:r w:rsidRPr="000D4125">
        <w:rPr>
          <w:rFonts w:cstheme="minorHAnsi"/>
          <w:color w:val="262626" w:themeColor="text1" w:themeTint="D9"/>
        </w:rPr>
        <w:t xml:space="preserve"> signalés comme ayant consommé le </w:t>
      </w:r>
      <w:r w:rsidRPr="000D4125">
        <w:rPr>
          <w:rFonts w:cstheme="minorHAnsi"/>
          <w:color w:val="FF0000"/>
        </w:rPr>
        <w:t xml:space="preserve">produit A </w:t>
      </w:r>
      <w:r w:rsidRPr="000D4125">
        <w:t xml:space="preserve">provenant du </w:t>
      </w:r>
      <w:r w:rsidRPr="000D4125">
        <w:rPr>
          <w:rFonts w:cstheme="minorHAnsi"/>
          <w:color w:val="FF0000"/>
        </w:rPr>
        <w:t xml:space="preserve">marché agricole B </w:t>
      </w:r>
      <w:r w:rsidRPr="000D4125">
        <w:t xml:space="preserve">dans le </w:t>
      </w:r>
      <w:r w:rsidRPr="000D4125">
        <w:rPr>
          <w:rFonts w:cstheme="minorHAnsi"/>
          <w:color w:val="FF0000"/>
        </w:rPr>
        <w:t>territoire de compétence Y</w:t>
      </w:r>
      <w:r w:rsidRPr="000D4125">
        <w:rPr>
          <w:rFonts w:cstheme="minorHAnsi"/>
          <w:color w:val="262626" w:themeColor="text1" w:themeTint="D9"/>
        </w:rPr>
        <w:t xml:space="preserve">. </w:t>
      </w:r>
    </w:p>
    <w:p w:rsidR="0096516D" w:rsidRPr="000D4125" w:rsidRDefault="0096516D" w:rsidP="0096516D">
      <w:pPr>
        <w:spacing w:before="100" w:beforeAutospacing="1" w:after="100" w:afterAutospacing="1" w:line="240" w:lineRule="auto"/>
        <w:rPr>
          <w:rFonts w:eastAsia="Times New Roman" w:cstheme="minorHAnsi"/>
          <w:b/>
          <w:color w:val="262626" w:themeColor="text1" w:themeTint="D9"/>
        </w:rPr>
      </w:pPr>
      <w:r w:rsidRPr="000D4125">
        <w:rPr>
          <w:rFonts w:cstheme="minorHAnsi"/>
          <w:b/>
          <w:color w:val="262626" w:themeColor="text1" w:themeTint="D9"/>
        </w:rPr>
        <w:t>DÉFINITIONS DE CAS</w:t>
      </w:r>
    </w:p>
    <w:p w:rsidR="00845FB8" w:rsidRPr="000D4125" w:rsidRDefault="00845FB8" w:rsidP="0096516D">
      <w:pPr>
        <w:spacing w:before="100" w:beforeAutospacing="1" w:after="100" w:afterAutospacing="1" w:line="240" w:lineRule="auto"/>
        <w:rPr>
          <w:rFonts w:eastAsia="Times New Roman" w:cstheme="minorHAnsi"/>
          <w:color w:val="FF0000"/>
        </w:rPr>
      </w:pPr>
      <w:r w:rsidRPr="000D4125">
        <w:rPr>
          <w:rFonts w:cstheme="minorHAnsi"/>
          <w:color w:val="FF0000"/>
        </w:rPr>
        <w:t>[Insérer les définitions de cas pour les cas confirmés, probables et suspects, si disponibles]</w:t>
      </w:r>
    </w:p>
    <w:p w:rsidR="0096516D" w:rsidRPr="000D4125" w:rsidRDefault="0096516D" w:rsidP="0096516D">
      <w:pPr>
        <w:spacing w:before="100" w:beforeAutospacing="1" w:after="100" w:afterAutospacing="1" w:line="240" w:lineRule="auto"/>
        <w:rPr>
          <w:rFonts w:eastAsia="Times New Roman" w:cstheme="minorHAnsi"/>
          <w:color w:val="262626" w:themeColor="text1" w:themeTint="D9"/>
        </w:rPr>
      </w:pPr>
      <w:r w:rsidRPr="000D4125">
        <w:rPr>
          <w:rFonts w:cstheme="minorHAnsi"/>
          <w:b/>
          <w:color w:val="262626" w:themeColor="text1" w:themeTint="D9"/>
        </w:rPr>
        <w:t>RÉSUMÉ ÉPIDÉMIOLOGIQUE</w:t>
      </w:r>
    </w:p>
    <w:p w:rsidR="0096516D" w:rsidRPr="000D4125" w:rsidRDefault="0096516D" w:rsidP="0096516D">
      <w:pPr>
        <w:numPr>
          <w:ilvl w:val="0"/>
          <w:numId w:val="10"/>
        </w:numPr>
        <w:spacing w:before="100" w:beforeAutospacing="1" w:after="100" w:afterAutospacing="1" w:line="240" w:lineRule="auto"/>
        <w:contextualSpacing/>
        <w:rPr>
          <w:rFonts w:eastAsia="Times New Roman" w:cstheme="minorHAnsi"/>
          <w:color w:val="262626" w:themeColor="text1" w:themeTint="D9"/>
        </w:rPr>
      </w:pPr>
      <w:r w:rsidRPr="000D4125">
        <w:t>Tranche d</w:t>
      </w:r>
      <w:r w:rsidR="008D698E">
        <w:t>'</w:t>
      </w:r>
      <w:r w:rsidRPr="000D4125">
        <w:t>âge</w:t>
      </w:r>
      <w:r w:rsidRPr="000D4125">
        <w:rPr>
          <w:rFonts w:cstheme="minorHAnsi"/>
          <w:color w:val="262626" w:themeColor="text1" w:themeTint="D9"/>
        </w:rPr>
        <w:t xml:space="preserve"> : De </w:t>
      </w:r>
      <w:r w:rsidRPr="000D4125">
        <w:rPr>
          <w:rFonts w:cstheme="minorHAnsi"/>
          <w:color w:val="FF0000"/>
        </w:rPr>
        <w:t>X</w:t>
      </w:r>
      <w:r w:rsidRPr="000D4125">
        <w:rPr>
          <w:rFonts w:cstheme="minorHAnsi"/>
          <w:color w:val="262626" w:themeColor="text1" w:themeTint="D9"/>
        </w:rPr>
        <w:t xml:space="preserve"> à </w:t>
      </w:r>
      <w:r w:rsidRPr="000D4125">
        <w:rPr>
          <w:rFonts w:cstheme="minorHAnsi"/>
          <w:color w:val="FF0000"/>
        </w:rPr>
        <w:t xml:space="preserve">Y </w:t>
      </w:r>
      <w:r w:rsidRPr="000D4125">
        <w:rPr>
          <w:rFonts w:cstheme="minorHAnsi"/>
          <w:color w:val="262626" w:themeColor="text1" w:themeTint="D9"/>
        </w:rPr>
        <w:t xml:space="preserve">ans (âge médian = </w:t>
      </w:r>
      <w:r w:rsidRPr="000D4125">
        <w:rPr>
          <w:rFonts w:cstheme="minorHAnsi"/>
          <w:color w:val="FF0000"/>
        </w:rPr>
        <w:t>Z</w:t>
      </w:r>
      <w:r w:rsidRPr="000D4125">
        <w:rPr>
          <w:rFonts w:cstheme="minorHAnsi"/>
          <w:color w:val="262626" w:themeColor="text1" w:themeTint="D9"/>
        </w:rPr>
        <w:t> ans)</w:t>
      </w:r>
    </w:p>
    <w:p w:rsidR="0096516D" w:rsidRPr="000D4125" w:rsidRDefault="00845FB8" w:rsidP="0096516D">
      <w:pPr>
        <w:numPr>
          <w:ilvl w:val="0"/>
          <w:numId w:val="10"/>
        </w:numPr>
        <w:spacing w:before="100" w:beforeAutospacing="1" w:after="100" w:afterAutospacing="1" w:line="240" w:lineRule="auto"/>
        <w:contextualSpacing/>
        <w:rPr>
          <w:rFonts w:eastAsia="Times New Roman" w:cstheme="minorHAnsi"/>
          <w:color w:val="262626" w:themeColor="text1" w:themeTint="D9"/>
        </w:rPr>
      </w:pPr>
      <w:r w:rsidRPr="000D4125">
        <w:rPr>
          <w:rFonts w:cstheme="minorHAnsi"/>
          <w:color w:val="262626" w:themeColor="text1" w:themeTint="D9"/>
        </w:rPr>
        <w:t>Sexe :</w:t>
      </w:r>
      <w:r w:rsidR="008D698E">
        <w:rPr>
          <w:rFonts w:cstheme="minorHAnsi"/>
          <w:color w:val="262626" w:themeColor="text1" w:themeTint="D9"/>
        </w:rPr>
        <w:t xml:space="preserve"> </w:t>
      </w:r>
      <w:r w:rsidRPr="000D4125">
        <w:rPr>
          <w:rFonts w:cstheme="minorHAnsi"/>
          <w:color w:val="FF0000"/>
        </w:rPr>
        <w:t>X </w:t>
      </w:r>
      <w:r w:rsidRPr="000D4125">
        <w:rPr>
          <w:rFonts w:cstheme="minorHAnsi"/>
          <w:color w:val="262626" w:themeColor="text1" w:themeTint="D9"/>
        </w:rPr>
        <w:t>% (</w:t>
      </w:r>
      <w:r w:rsidRPr="000D4125">
        <w:rPr>
          <w:rFonts w:cstheme="minorHAnsi"/>
          <w:color w:val="FF0000"/>
        </w:rPr>
        <w:t>Y</w:t>
      </w:r>
      <w:r w:rsidRPr="000D4125">
        <w:rPr>
          <w:rFonts w:cstheme="minorHAnsi"/>
          <w:color w:val="262626" w:themeColor="text1" w:themeTint="D9"/>
        </w:rPr>
        <w:t>/</w:t>
      </w:r>
      <w:r w:rsidRPr="000D4125">
        <w:rPr>
          <w:rFonts w:cstheme="minorHAnsi"/>
          <w:color w:val="FF0000"/>
        </w:rPr>
        <w:t>Z</w:t>
      </w:r>
      <w:r w:rsidRPr="000D4125">
        <w:rPr>
          <w:rFonts w:cstheme="minorHAnsi"/>
          <w:color w:val="262626" w:themeColor="text1" w:themeTint="D9"/>
        </w:rPr>
        <w:t>) femmes</w:t>
      </w:r>
    </w:p>
    <w:p w:rsidR="007230FB" w:rsidRPr="000D4125" w:rsidRDefault="0096516D" w:rsidP="0096516D">
      <w:pPr>
        <w:numPr>
          <w:ilvl w:val="0"/>
          <w:numId w:val="10"/>
        </w:numPr>
        <w:spacing w:before="100" w:beforeAutospacing="1" w:after="100" w:afterAutospacing="1" w:line="240" w:lineRule="auto"/>
        <w:contextualSpacing/>
        <w:rPr>
          <w:rFonts w:eastAsia="Times New Roman" w:cstheme="minorHAnsi"/>
          <w:color w:val="262626" w:themeColor="text1" w:themeTint="D9"/>
        </w:rPr>
      </w:pPr>
      <w:r w:rsidRPr="000D4125">
        <w:t>Période d</w:t>
      </w:r>
      <w:r w:rsidR="008D698E">
        <w:t>'</w:t>
      </w:r>
      <w:r w:rsidRPr="000D4125">
        <w:t>apparition de la maladie </w:t>
      </w:r>
      <w:r w:rsidRPr="000D4125">
        <w:rPr>
          <w:rFonts w:cstheme="minorHAnsi"/>
          <w:color w:val="262626" w:themeColor="text1" w:themeTint="D9"/>
        </w:rPr>
        <w:t xml:space="preserve">: </w:t>
      </w:r>
      <w:r w:rsidRPr="000D4125">
        <w:rPr>
          <w:rFonts w:cstheme="minorHAnsi"/>
          <w:color w:val="FF0000"/>
        </w:rPr>
        <w:t xml:space="preserve">[date la plus précoce] </w:t>
      </w:r>
      <w:r w:rsidRPr="000D4125">
        <w:rPr>
          <w:rFonts w:cstheme="minorHAnsi"/>
          <w:color w:val="262626" w:themeColor="text1" w:themeTint="D9"/>
        </w:rPr>
        <w:t xml:space="preserve">à </w:t>
      </w:r>
      <w:r w:rsidRPr="000D4125">
        <w:rPr>
          <w:rFonts w:cstheme="minorHAnsi"/>
          <w:color w:val="FF0000"/>
        </w:rPr>
        <w:t>[date la plus tardive]</w:t>
      </w:r>
    </w:p>
    <w:p w:rsidR="007230FB" w:rsidRPr="000D4125" w:rsidRDefault="007230FB" w:rsidP="007230FB">
      <w:pPr>
        <w:spacing w:before="100" w:beforeAutospacing="1" w:after="100" w:afterAutospacing="1" w:line="240" w:lineRule="auto"/>
        <w:ind w:left="720"/>
        <w:contextualSpacing/>
        <w:rPr>
          <w:rFonts w:eastAsia="Times New Roman" w:cstheme="minorHAnsi"/>
          <w:color w:val="262626" w:themeColor="text1" w:themeTint="D9"/>
        </w:rPr>
      </w:pPr>
    </w:p>
    <w:p w:rsidR="0096516D" w:rsidRPr="000D4125" w:rsidRDefault="0096516D" w:rsidP="0096516D">
      <w:pPr>
        <w:spacing w:before="100" w:beforeAutospacing="1" w:after="100" w:afterAutospacing="1" w:line="240" w:lineRule="auto"/>
        <w:rPr>
          <w:rFonts w:eastAsia="Times New Roman" w:cstheme="minorHAnsi"/>
          <w:color w:val="262626" w:themeColor="text1" w:themeTint="D9"/>
        </w:rPr>
      </w:pPr>
      <w:r w:rsidRPr="000D4125">
        <w:rPr>
          <w:rFonts w:cstheme="minorHAnsi"/>
          <w:color w:val="262626" w:themeColor="text1" w:themeTint="D9"/>
        </w:rPr>
        <w:t>En collaboration avec les partenaires provinciaux et de laboratoire, les renseignements épidémiologiques relatifs aux cas font actuellement l</w:t>
      </w:r>
      <w:r w:rsidR="008D698E">
        <w:rPr>
          <w:rFonts w:cstheme="minorHAnsi"/>
          <w:color w:val="262626" w:themeColor="text1" w:themeTint="D9"/>
        </w:rPr>
        <w:t>'</w:t>
      </w:r>
      <w:r w:rsidRPr="000D4125">
        <w:rPr>
          <w:rFonts w:cstheme="minorHAnsi"/>
          <w:color w:val="262626" w:themeColor="text1" w:themeTint="D9"/>
        </w:rPr>
        <w:t>objet d</w:t>
      </w:r>
      <w:r w:rsidR="008D698E">
        <w:rPr>
          <w:rFonts w:cstheme="minorHAnsi"/>
          <w:color w:val="262626" w:themeColor="text1" w:themeTint="D9"/>
        </w:rPr>
        <w:t>'</w:t>
      </w:r>
      <w:r w:rsidRPr="000D4125">
        <w:rPr>
          <w:rFonts w:cstheme="minorHAnsi"/>
          <w:color w:val="262626" w:themeColor="text1" w:themeTint="D9"/>
        </w:rPr>
        <w:t>un examen. Des enquêtes sont en cours afin de déterminer la source et l</w:t>
      </w:r>
      <w:r w:rsidR="008D698E">
        <w:rPr>
          <w:rFonts w:cstheme="minorHAnsi"/>
          <w:color w:val="262626" w:themeColor="text1" w:themeTint="D9"/>
        </w:rPr>
        <w:t>'</w:t>
      </w:r>
      <w:r w:rsidRPr="000D4125">
        <w:rPr>
          <w:rFonts w:cstheme="minorHAnsi"/>
          <w:color w:val="262626" w:themeColor="text1" w:themeTint="D9"/>
        </w:rPr>
        <w:t>étendue du problème.</w:t>
      </w:r>
    </w:p>
    <w:p w:rsidR="0096516D" w:rsidRPr="000D4125" w:rsidRDefault="0096516D" w:rsidP="0096516D">
      <w:pPr>
        <w:spacing w:before="100" w:beforeAutospacing="1" w:after="100" w:afterAutospacing="1" w:line="240" w:lineRule="auto"/>
        <w:rPr>
          <w:rFonts w:eastAsia="Times New Roman" w:cstheme="minorHAnsi"/>
          <w:b/>
          <w:color w:val="262626" w:themeColor="text1" w:themeTint="D9"/>
        </w:rPr>
      </w:pPr>
      <w:r w:rsidRPr="000D4125">
        <w:rPr>
          <w:rFonts w:cstheme="minorHAnsi"/>
          <w:b/>
          <w:color w:val="262626" w:themeColor="text1" w:themeTint="D9"/>
        </w:rPr>
        <w:t>MESURE :</w:t>
      </w:r>
    </w:p>
    <w:p w:rsidR="007230FB" w:rsidRPr="000D4125" w:rsidRDefault="007230FB" w:rsidP="0096516D">
      <w:pPr>
        <w:spacing w:before="100" w:beforeAutospacing="1" w:after="100" w:afterAutospacing="1" w:line="240" w:lineRule="auto"/>
        <w:rPr>
          <w:rFonts w:eastAsia="Times New Roman" w:cstheme="minorHAnsi"/>
          <w:color w:val="FF0000"/>
        </w:rPr>
      </w:pPr>
      <w:r w:rsidRPr="000D4125">
        <w:rPr>
          <w:rFonts w:cstheme="minorHAnsi"/>
          <w:color w:val="FF0000"/>
        </w:rPr>
        <w:t>La mesure demandée dépendra de la personne qui envoie l</w:t>
      </w:r>
      <w:r w:rsidR="008D698E">
        <w:rPr>
          <w:rFonts w:cstheme="minorHAnsi"/>
          <w:color w:val="FF0000"/>
        </w:rPr>
        <w:t>'</w:t>
      </w:r>
      <w:r w:rsidRPr="000D4125">
        <w:rPr>
          <w:rFonts w:cstheme="minorHAnsi"/>
          <w:color w:val="FF0000"/>
        </w:rPr>
        <w:t>alerte, de l</w:t>
      </w:r>
      <w:r w:rsidR="008D698E">
        <w:rPr>
          <w:rFonts w:cstheme="minorHAnsi"/>
          <w:color w:val="FF0000"/>
        </w:rPr>
        <w:t>'</w:t>
      </w:r>
      <w:r w:rsidRPr="000D4125">
        <w:rPr>
          <w:rFonts w:cstheme="minorHAnsi"/>
          <w:color w:val="FF0000"/>
        </w:rPr>
        <w:t>événement et du public. Assurez-vous d</w:t>
      </w:r>
      <w:r w:rsidR="008D698E">
        <w:rPr>
          <w:rFonts w:cstheme="minorHAnsi"/>
          <w:color w:val="FF0000"/>
        </w:rPr>
        <w:t>'</w:t>
      </w:r>
      <w:r w:rsidRPr="000D4125">
        <w:rPr>
          <w:rFonts w:cstheme="minorHAnsi"/>
          <w:color w:val="FF0000"/>
        </w:rPr>
        <w:t>inclure vos coordonnées dans l</w:t>
      </w:r>
      <w:r w:rsidR="008D698E">
        <w:rPr>
          <w:rFonts w:cstheme="minorHAnsi"/>
          <w:color w:val="FF0000"/>
        </w:rPr>
        <w:t>'</w:t>
      </w:r>
      <w:r w:rsidRPr="000D4125">
        <w:rPr>
          <w:rFonts w:cstheme="minorHAnsi"/>
          <w:color w:val="FF0000"/>
        </w:rPr>
        <w:t>alerte. Les mesures potentielles peuvent comprendre les suivantes :</w:t>
      </w:r>
    </w:p>
    <w:p w:rsidR="0096516D" w:rsidRPr="000D4125" w:rsidRDefault="0096516D" w:rsidP="00E920E8">
      <w:pPr>
        <w:pStyle w:val="ListParagraph"/>
        <w:numPr>
          <w:ilvl w:val="0"/>
          <w:numId w:val="12"/>
        </w:numPr>
        <w:spacing w:before="100" w:beforeAutospacing="1" w:after="100" w:afterAutospacing="1" w:line="240" w:lineRule="auto"/>
        <w:rPr>
          <w:rFonts w:eastAsia="Times New Roman" w:cstheme="minorHAnsi"/>
          <w:color w:val="262626" w:themeColor="text1" w:themeTint="D9"/>
        </w:rPr>
      </w:pPr>
      <w:r w:rsidRPr="000D4125">
        <w:t>Veuillez signaler tous les cas</w:t>
      </w:r>
      <w:r w:rsidRPr="000D4125">
        <w:rPr>
          <w:rFonts w:cstheme="minorHAnsi"/>
          <w:color w:val="262626" w:themeColor="text1" w:themeTint="D9"/>
        </w:rPr>
        <w:t xml:space="preserve"> </w:t>
      </w:r>
      <w:r w:rsidRPr="000D4125">
        <w:rPr>
          <w:rFonts w:cstheme="minorHAnsi"/>
          <w:color w:val="FF0000"/>
        </w:rPr>
        <w:t xml:space="preserve">[agent pathogène] </w:t>
      </w:r>
      <w:r w:rsidRPr="000D4125">
        <w:rPr>
          <w:rFonts w:cstheme="minorHAnsi"/>
          <w:color w:val="262626" w:themeColor="text1" w:themeTint="D9"/>
        </w:rPr>
        <w:t xml:space="preserve">présentant le profil PFGE </w:t>
      </w:r>
      <w:r w:rsidRPr="000D4125">
        <w:rPr>
          <w:rFonts w:cstheme="minorHAnsi"/>
          <w:color w:val="FF0000"/>
        </w:rPr>
        <w:t>XXXX.0001</w:t>
      </w:r>
      <w:r w:rsidRPr="000D4125">
        <w:rPr>
          <w:rFonts w:cstheme="minorHAnsi"/>
          <w:color w:val="262626" w:themeColor="text1" w:themeTint="D9"/>
        </w:rPr>
        <w:t xml:space="preserve"> et des symptômes le ou après le </w:t>
      </w:r>
      <w:r w:rsidRPr="000D4125">
        <w:rPr>
          <w:rFonts w:cstheme="minorHAnsi"/>
          <w:color w:val="FF0000"/>
        </w:rPr>
        <w:t xml:space="preserve">[date] </w:t>
      </w:r>
      <w:r w:rsidRPr="000D4125">
        <w:rPr>
          <w:rFonts w:cstheme="minorHAnsi"/>
          <w:color w:val="262626" w:themeColor="text1" w:themeTint="D9"/>
        </w:rPr>
        <w:t xml:space="preserve">à vos représentants provinciaux/territoriaux. </w:t>
      </w:r>
      <w:r w:rsidRPr="000D4125">
        <w:t xml:space="preserve">Les représentants des autorités sanitaires provinciales, à leur tour, auront à aviser la Division de la gestion des éclosions en écrivant à </w:t>
      </w:r>
      <w:r w:rsidRPr="000D4125">
        <w:rPr>
          <w:rFonts w:cstheme="minorHAnsi"/>
          <w:color w:val="FF0000"/>
        </w:rPr>
        <w:t xml:space="preserve">[adresse électronique] </w:t>
      </w:r>
      <w:r w:rsidRPr="000D4125">
        <w:rPr>
          <w:rFonts w:cstheme="minorHAnsi"/>
          <w:color w:val="262626" w:themeColor="text1" w:themeTint="D9"/>
        </w:rPr>
        <w:t xml:space="preserve">ou en appelant le </w:t>
      </w:r>
      <w:r w:rsidRPr="000D4125">
        <w:rPr>
          <w:rFonts w:cstheme="minorHAnsi"/>
          <w:color w:val="FF0000"/>
        </w:rPr>
        <w:t>[numéro de téléphone].</w:t>
      </w:r>
    </w:p>
    <w:p w:rsidR="00E920E8" w:rsidRPr="000D4125" w:rsidRDefault="00E920E8" w:rsidP="00E920E8">
      <w:pPr>
        <w:pStyle w:val="ListParagraph"/>
        <w:numPr>
          <w:ilvl w:val="0"/>
          <w:numId w:val="12"/>
        </w:numPr>
        <w:spacing w:before="100" w:beforeAutospacing="1" w:after="100" w:afterAutospacing="1" w:line="240" w:lineRule="auto"/>
        <w:rPr>
          <w:rFonts w:eastAsia="Times New Roman" w:cstheme="minorHAnsi"/>
          <w:color w:val="262626" w:themeColor="text1" w:themeTint="D9"/>
        </w:rPr>
      </w:pPr>
      <w:r w:rsidRPr="000D4125">
        <w:t xml:space="preserve">Si vous recevez une déclaration de </w:t>
      </w:r>
      <w:r w:rsidRPr="000D4125">
        <w:rPr>
          <w:rFonts w:cstheme="minorHAnsi"/>
          <w:color w:val="FF0000"/>
        </w:rPr>
        <w:t xml:space="preserve">[agent pathogène], </w:t>
      </w:r>
      <w:proofErr w:type="spellStart"/>
      <w:r w:rsidRPr="000D4125">
        <w:rPr>
          <w:rFonts w:cstheme="minorHAnsi"/>
          <w:color w:val="262626" w:themeColor="text1" w:themeTint="D9"/>
        </w:rPr>
        <w:t>veuillez vous</w:t>
      </w:r>
      <w:proofErr w:type="spellEnd"/>
      <w:r w:rsidRPr="000D4125">
        <w:rPr>
          <w:rFonts w:cstheme="minorHAnsi"/>
          <w:color w:val="262626" w:themeColor="text1" w:themeTint="D9"/>
        </w:rPr>
        <w:t xml:space="preserve"> assurer que l</w:t>
      </w:r>
      <w:r w:rsidR="008D698E">
        <w:rPr>
          <w:rFonts w:cstheme="minorHAnsi"/>
          <w:color w:val="262626" w:themeColor="text1" w:themeTint="D9"/>
        </w:rPr>
        <w:t>'</w:t>
      </w:r>
      <w:r w:rsidRPr="000D4125">
        <w:rPr>
          <w:rFonts w:cstheme="minorHAnsi"/>
          <w:color w:val="262626" w:themeColor="text1" w:themeTint="D9"/>
        </w:rPr>
        <w:t xml:space="preserve">électrophorèse en champ pulsé est complète pour ces isolats et que les profils sont téléchargés dans PulseNet Canada. </w:t>
      </w:r>
      <w:r w:rsidRPr="000D4125">
        <w:t>Veuillez signaler tout</w:t>
      </w:r>
      <w:r w:rsidRPr="000D4125">
        <w:rPr>
          <w:rFonts w:cstheme="minorHAnsi"/>
          <w:color w:val="262626" w:themeColor="text1" w:themeTint="D9"/>
        </w:rPr>
        <w:t xml:space="preserve"> </w:t>
      </w:r>
      <w:r w:rsidRPr="000D4125">
        <w:rPr>
          <w:rFonts w:cstheme="minorHAnsi"/>
          <w:color w:val="FF0000"/>
        </w:rPr>
        <w:t xml:space="preserve">[agent pathogène] </w:t>
      </w:r>
      <w:r w:rsidRPr="000D4125">
        <w:rPr>
          <w:rFonts w:cstheme="minorHAnsi"/>
          <w:color w:val="262626" w:themeColor="text1" w:themeTint="D9"/>
        </w:rPr>
        <w:t xml:space="preserve">présentant le profil PFGE </w:t>
      </w:r>
      <w:r w:rsidRPr="000D4125">
        <w:rPr>
          <w:rFonts w:cstheme="minorHAnsi"/>
          <w:color w:val="FF0000"/>
        </w:rPr>
        <w:t xml:space="preserve">XXXX.0001 </w:t>
      </w:r>
      <w:r w:rsidRPr="000D4125">
        <w:rPr>
          <w:rFonts w:cstheme="minorHAnsi"/>
          <w:color w:val="262626" w:themeColor="text1" w:themeTint="D9"/>
        </w:rPr>
        <w:t xml:space="preserve">à </w:t>
      </w:r>
      <w:r w:rsidRPr="000D4125">
        <w:rPr>
          <w:rFonts w:cstheme="minorHAnsi"/>
          <w:color w:val="FF0000"/>
        </w:rPr>
        <w:t xml:space="preserve">[personne-ressource] </w:t>
      </w:r>
      <w:r w:rsidRPr="000D4125">
        <w:rPr>
          <w:rFonts w:cstheme="minorHAnsi"/>
          <w:color w:val="262626" w:themeColor="text1" w:themeTint="D9"/>
        </w:rPr>
        <w:t>et interroger de nouveau les cas concernés à l</w:t>
      </w:r>
      <w:r w:rsidR="008D698E">
        <w:rPr>
          <w:rFonts w:cstheme="minorHAnsi"/>
          <w:color w:val="262626" w:themeColor="text1" w:themeTint="D9"/>
        </w:rPr>
        <w:t>'</w:t>
      </w:r>
      <w:r w:rsidRPr="000D4125">
        <w:rPr>
          <w:rFonts w:cstheme="minorHAnsi"/>
          <w:color w:val="262626" w:themeColor="text1" w:themeTint="D9"/>
        </w:rPr>
        <w:t>aide du questionnaire normalisé.</w:t>
      </w:r>
    </w:p>
    <w:p w:rsidR="00E920E8" w:rsidRPr="000D4125" w:rsidRDefault="00E920E8" w:rsidP="00E920E8">
      <w:pPr>
        <w:pStyle w:val="ListParagraph"/>
        <w:numPr>
          <w:ilvl w:val="0"/>
          <w:numId w:val="12"/>
        </w:numPr>
        <w:spacing w:before="100" w:beforeAutospacing="1" w:after="100" w:afterAutospacing="1" w:line="240" w:lineRule="auto"/>
        <w:rPr>
          <w:rFonts w:eastAsia="Times New Roman" w:cstheme="minorHAnsi"/>
          <w:color w:val="262626" w:themeColor="text1" w:themeTint="D9"/>
        </w:rPr>
      </w:pPr>
      <w:r w:rsidRPr="000D4125">
        <w:t xml:space="preserve">Si vous détectez des cas dans votre territoire de compétence qui peuvent être liés au cas confirmé ou qui déclarent avant consommé de la nourriture au </w:t>
      </w:r>
      <w:r w:rsidRPr="000D4125">
        <w:rPr>
          <w:rFonts w:cstheme="minorHAnsi"/>
          <w:color w:val="FF0000"/>
        </w:rPr>
        <w:t xml:space="preserve">Restaurant A </w:t>
      </w:r>
      <w:r w:rsidRPr="000D4125">
        <w:rPr>
          <w:rFonts w:cstheme="minorHAnsi"/>
          <w:color w:val="262626" w:themeColor="text1" w:themeTint="D9"/>
        </w:rPr>
        <w:t xml:space="preserve">dans la </w:t>
      </w:r>
      <w:r w:rsidRPr="000D4125">
        <w:rPr>
          <w:rFonts w:cstheme="minorHAnsi"/>
          <w:color w:val="FF0000"/>
        </w:rPr>
        <w:t xml:space="preserve">ville X </w:t>
      </w:r>
      <w:r w:rsidRPr="000D4125">
        <w:rPr>
          <w:rFonts w:cstheme="minorHAnsi"/>
          <w:color w:val="262626" w:themeColor="text1" w:themeTint="D9"/>
        </w:rPr>
        <w:t xml:space="preserve">entre </w:t>
      </w:r>
      <w:proofErr w:type="gramStart"/>
      <w:r w:rsidRPr="000D4125">
        <w:rPr>
          <w:rFonts w:cstheme="minorHAnsi"/>
          <w:color w:val="262626" w:themeColor="text1" w:themeTint="D9"/>
        </w:rPr>
        <w:t>le</w:t>
      </w:r>
      <w:proofErr w:type="gramEnd"/>
      <w:r w:rsidRPr="000D4125">
        <w:rPr>
          <w:rFonts w:cstheme="minorHAnsi"/>
          <w:color w:val="262626" w:themeColor="text1" w:themeTint="D9"/>
        </w:rPr>
        <w:t xml:space="preserve"> </w:t>
      </w:r>
      <w:r w:rsidRPr="000D4125">
        <w:rPr>
          <w:rFonts w:cstheme="minorHAnsi"/>
          <w:color w:val="FF0000"/>
        </w:rPr>
        <w:t xml:space="preserve">[date] </w:t>
      </w:r>
      <w:r w:rsidRPr="000D4125">
        <w:rPr>
          <w:rFonts w:cstheme="minorHAnsi"/>
          <w:color w:val="262626" w:themeColor="text1" w:themeTint="D9"/>
        </w:rPr>
        <w:t xml:space="preserve">et le </w:t>
      </w:r>
      <w:r w:rsidRPr="000D4125">
        <w:rPr>
          <w:rFonts w:cstheme="minorHAnsi"/>
          <w:color w:val="FF0000"/>
        </w:rPr>
        <w:t>[date]</w:t>
      </w:r>
      <w:r w:rsidRPr="000D4125">
        <w:rPr>
          <w:rFonts w:cstheme="minorHAnsi"/>
          <w:color w:val="262626" w:themeColor="text1" w:themeTint="D9"/>
        </w:rPr>
        <w:t xml:space="preserve">, veuillez communiquer avec </w:t>
      </w:r>
      <w:r w:rsidRPr="000D4125">
        <w:rPr>
          <w:rFonts w:cstheme="minorHAnsi"/>
          <w:color w:val="FF0000"/>
        </w:rPr>
        <w:t xml:space="preserve">[nom] </w:t>
      </w:r>
      <w:r w:rsidRPr="000D4125">
        <w:rPr>
          <w:rFonts w:cstheme="minorHAnsi"/>
          <w:color w:val="262626" w:themeColor="text1" w:themeTint="D9"/>
        </w:rPr>
        <w:t xml:space="preserve">par téléphone au </w:t>
      </w:r>
      <w:r w:rsidRPr="000D4125">
        <w:rPr>
          <w:rFonts w:cstheme="minorHAnsi"/>
          <w:color w:val="FF0000"/>
        </w:rPr>
        <w:t>[numéro de téléphone]</w:t>
      </w:r>
      <w:r w:rsidRPr="000D4125">
        <w:rPr>
          <w:rFonts w:cstheme="minorHAnsi"/>
          <w:color w:val="262626" w:themeColor="text1" w:themeTint="D9"/>
        </w:rPr>
        <w:t>.</w:t>
      </w:r>
    </w:p>
    <w:p w:rsidR="001F7F6C" w:rsidRPr="007038A9" w:rsidRDefault="00E920E8" w:rsidP="007038A9">
      <w:pPr>
        <w:pStyle w:val="ListParagraph"/>
        <w:numPr>
          <w:ilvl w:val="0"/>
          <w:numId w:val="12"/>
        </w:numPr>
        <w:spacing w:before="100" w:beforeAutospacing="1" w:after="100" w:afterAutospacing="1" w:line="240" w:lineRule="auto"/>
        <w:rPr>
          <w:rFonts w:eastAsia="Times New Roman" w:cstheme="minorHAnsi"/>
          <w:color w:val="262626" w:themeColor="text1" w:themeTint="D9"/>
          <w:lang w:val="fr-CA"/>
        </w:rPr>
      </w:pPr>
      <w:r w:rsidRPr="007038A9">
        <w:rPr>
          <w:lang w:val="fr-CA"/>
        </w:rPr>
        <w:t>Lors de l</w:t>
      </w:r>
      <w:r w:rsidR="008D698E" w:rsidRPr="007038A9">
        <w:rPr>
          <w:lang w:val="fr-CA"/>
        </w:rPr>
        <w:t>'</w:t>
      </w:r>
      <w:r w:rsidRPr="007038A9">
        <w:rPr>
          <w:lang w:val="fr-CA"/>
        </w:rPr>
        <w:t>interrogation des cas, les enquêteurs doivent enquêter sur l</w:t>
      </w:r>
      <w:r w:rsidR="008D698E" w:rsidRPr="007038A9">
        <w:rPr>
          <w:lang w:val="fr-CA"/>
        </w:rPr>
        <w:t>'</w:t>
      </w:r>
      <w:r w:rsidRPr="007038A9">
        <w:rPr>
          <w:lang w:val="fr-CA"/>
        </w:rPr>
        <w:t xml:space="preserve">exposition au </w:t>
      </w:r>
      <w:r w:rsidRPr="007038A9">
        <w:rPr>
          <w:rFonts w:cstheme="minorHAnsi"/>
          <w:color w:val="FF0000"/>
          <w:lang w:val="fr-CA"/>
        </w:rPr>
        <w:t>produit A</w:t>
      </w:r>
      <w:r w:rsidRPr="007038A9">
        <w:rPr>
          <w:rFonts w:cstheme="minorHAnsi"/>
          <w:color w:val="262626" w:themeColor="text1" w:themeTint="D9"/>
          <w:lang w:val="fr-CA"/>
        </w:rPr>
        <w:t>. En outre, il doit s</w:t>
      </w:r>
      <w:r w:rsidR="008D698E" w:rsidRPr="007038A9">
        <w:rPr>
          <w:rFonts w:cstheme="minorHAnsi"/>
          <w:color w:val="262626" w:themeColor="text1" w:themeTint="D9"/>
          <w:lang w:val="fr-CA"/>
        </w:rPr>
        <w:t>'</w:t>
      </w:r>
      <w:r w:rsidRPr="007038A9">
        <w:rPr>
          <w:rFonts w:cstheme="minorHAnsi"/>
          <w:color w:val="262626" w:themeColor="text1" w:themeTint="D9"/>
          <w:lang w:val="fr-CA"/>
        </w:rPr>
        <w:t>enquérir de l</w:t>
      </w:r>
      <w:r w:rsidR="008D698E" w:rsidRPr="007038A9">
        <w:rPr>
          <w:rFonts w:cstheme="minorHAnsi"/>
          <w:color w:val="262626" w:themeColor="text1" w:themeTint="D9"/>
          <w:lang w:val="fr-CA"/>
        </w:rPr>
        <w:t>'</w:t>
      </w:r>
      <w:r w:rsidRPr="007038A9">
        <w:rPr>
          <w:rFonts w:cstheme="minorHAnsi"/>
          <w:color w:val="262626" w:themeColor="text1" w:themeTint="D9"/>
          <w:lang w:val="fr-CA"/>
        </w:rPr>
        <w:t xml:space="preserve">exposition au </w:t>
      </w:r>
      <w:r w:rsidRPr="007038A9">
        <w:rPr>
          <w:rFonts w:cstheme="minorHAnsi"/>
          <w:color w:val="FF0000"/>
          <w:lang w:val="fr-CA"/>
        </w:rPr>
        <w:t>marché agricole B</w:t>
      </w:r>
      <w:r w:rsidRPr="007038A9">
        <w:rPr>
          <w:rFonts w:cstheme="minorHAnsi"/>
          <w:color w:val="262626" w:themeColor="text1" w:themeTint="D9"/>
          <w:lang w:val="fr-CA"/>
        </w:rPr>
        <w:t xml:space="preserve"> et de tout facteur de risque au marché qui pourrait être lié à </w:t>
      </w:r>
      <w:r w:rsidRPr="007038A9">
        <w:rPr>
          <w:rFonts w:cstheme="minorHAnsi"/>
          <w:color w:val="FF0000"/>
          <w:lang w:val="fr-CA"/>
        </w:rPr>
        <w:t>[agent pathogène]</w:t>
      </w:r>
      <w:r w:rsidRPr="007038A9">
        <w:rPr>
          <w:rFonts w:cstheme="minorHAnsi"/>
          <w:color w:val="262626" w:themeColor="text1" w:themeTint="D9"/>
          <w:lang w:val="fr-CA"/>
        </w:rPr>
        <w:t>.</w:t>
      </w:r>
      <w:bookmarkStart w:id="0" w:name="_GoBack"/>
      <w:bookmarkEnd w:id="0"/>
    </w:p>
    <w:sectPr w:rsidR="001F7F6C" w:rsidRPr="007038A9" w:rsidSect="00F04FD3">
      <w:pgSz w:w="12240" w:h="15840"/>
      <w:pgMar w:top="709" w:right="108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657" w:rsidRPr="000D4125" w:rsidRDefault="00330657" w:rsidP="00D53B02">
      <w:pPr>
        <w:spacing w:after="0" w:line="240" w:lineRule="auto"/>
      </w:pPr>
      <w:r w:rsidRPr="000D4125">
        <w:separator/>
      </w:r>
    </w:p>
  </w:endnote>
  <w:endnote w:type="continuationSeparator" w:id="0">
    <w:p w:rsidR="00330657" w:rsidRPr="000D4125" w:rsidRDefault="00330657" w:rsidP="00D53B02">
      <w:pPr>
        <w:spacing w:after="0" w:line="240" w:lineRule="auto"/>
      </w:pPr>
      <w:r w:rsidRPr="000D412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657" w:rsidRPr="000D4125" w:rsidRDefault="00330657" w:rsidP="00D53B02">
      <w:pPr>
        <w:spacing w:after="0" w:line="240" w:lineRule="auto"/>
      </w:pPr>
      <w:r w:rsidRPr="000D4125">
        <w:separator/>
      </w:r>
    </w:p>
  </w:footnote>
  <w:footnote w:type="continuationSeparator" w:id="0">
    <w:p w:rsidR="00330657" w:rsidRPr="000D4125" w:rsidRDefault="00330657" w:rsidP="00D53B02">
      <w:pPr>
        <w:spacing w:after="0" w:line="240" w:lineRule="auto"/>
      </w:pPr>
      <w:r w:rsidRPr="000D4125">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82B16"/>
    <w:multiLevelType w:val="hybridMultilevel"/>
    <w:tmpl w:val="570E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530A1"/>
    <w:multiLevelType w:val="hybridMultilevel"/>
    <w:tmpl w:val="AF5CEDD8"/>
    <w:lvl w:ilvl="0" w:tplc="1009000F">
      <w:start w:val="1"/>
      <w:numFmt w:val="decimal"/>
      <w:lvlText w:val="%1."/>
      <w:lvlJc w:val="left"/>
      <w:pPr>
        <w:ind w:left="717" w:hanging="360"/>
      </w:pPr>
    </w:lvl>
    <w:lvl w:ilvl="1" w:tplc="10090019">
      <w:start w:val="1"/>
      <w:numFmt w:val="lowerLetter"/>
      <w:lvlText w:val="%2."/>
      <w:lvlJc w:val="left"/>
      <w:pPr>
        <w:ind w:left="1437" w:hanging="360"/>
      </w:pPr>
    </w:lvl>
    <w:lvl w:ilvl="2" w:tplc="1009001B">
      <w:start w:val="1"/>
      <w:numFmt w:val="lowerRoman"/>
      <w:lvlText w:val="%3."/>
      <w:lvlJc w:val="right"/>
      <w:pPr>
        <w:ind w:left="2157" w:hanging="180"/>
      </w:pPr>
    </w:lvl>
    <w:lvl w:ilvl="3" w:tplc="1009000F">
      <w:start w:val="1"/>
      <w:numFmt w:val="decimal"/>
      <w:lvlText w:val="%4."/>
      <w:lvlJc w:val="left"/>
      <w:pPr>
        <w:ind w:left="2877" w:hanging="360"/>
      </w:pPr>
    </w:lvl>
    <w:lvl w:ilvl="4" w:tplc="10090019">
      <w:start w:val="1"/>
      <w:numFmt w:val="lowerLetter"/>
      <w:lvlText w:val="%5."/>
      <w:lvlJc w:val="left"/>
      <w:pPr>
        <w:ind w:left="3597" w:hanging="360"/>
      </w:pPr>
    </w:lvl>
    <w:lvl w:ilvl="5" w:tplc="1009001B">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
    <w:nsid w:val="44D3225D"/>
    <w:multiLevelType w:val="hybridMultilevel"/>
    <w:tmpl w:val="E93E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D7161C"/>
    <w:multiLevelType w:val="hybridMultilevel"/>
    <w:tmpl w:val="956026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C6C233B"/>
    <w:multiLevelType w:val="hybridMultilevel"/>
    <w:tmpl w:val="8D94C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2777368"/>
    <w:multiLevelType w:val="hybridMultilevel"/>
    <w:tmpl w:val="51CC87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5E4674C0"/>
    <w:multiLevelType w:val="hybridMultilevel"/>
    <w:tmpl w:val="1B305B32"/>
    <w:lvl w:ilvl="0" w:tplc="005038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984A36"/>
    <w:multiLevelType w:val="hybridMultilevel"/>
    <w:tmpl w:val="54AA894E"/>
    <w:lvl w:ilvl="0" w:tplc="C136B1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487D43"/>
    <w:multiLevelType w:val="hybridMultilevel"/>
    <w:tmpl w:val="6DB2C8A6"/>
    <w:lvl w:ilvl="0" w:tplc="005038D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796349F"/>
    <w:multiLevelType w:val="hybridMultilevel"/>
    <w:tmpl w:val="BFC452F6"/>
    <w:lvl w:ilvl="0" w:tplc="10090001">
      <w:start w:val="1"/>
      <w:numFmt w:val="bullet"/>
      <w:lvlText w:val=""/>
      <w:lvlJc w:val="left"/>
      <w:pPr>
        <w:ind w:left="720" w:hanging="360"/>
      </w:pPr>
      <w:rPr>
        <w:rFonts w:ascii="Symbol" w:hAnsi="Symbol" w:hint="default"/>
      </w:rPr>
    </w:lvl>
    <w:lvl w:ilvl="1" w:tplc="005038DC">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A871409"/>
    <w:multiLevelType w:val="hybridMultilevel"/>
    <w:tmpl w:val="BAEEAF6E"/>
    <w:lvl w:ilvl="0" w:tplc="C2085B9C">
      <w:start w:val="1"/>
      <w:numFmt w:val="bullet"/>
      <w:lvlText w:val="•"/>
      <w:lvlJc w:val="left"/>
      <w:pPr>
        <w:tabs>
          <w:tab w:val="num" w:pos="720"/>
        </w:tabs>
        <w:ind w:left="720" w:hanging="360"/>
      </w:pPr>
      <w:rPr>
        <w:rFonts w:ascii="Times New Roman" w:hAnsi="Times New Roman" w:hint="default"/>
      </w:rPr>
    </w:lvl>
    <w:lvl w:ilvl="1" w:tplc="CC6A98A2">
      <w:start w:val="2379"/>
      <w:numFmt w:val="bullet"/>
      <w:lvlText w:val="–"/>
      <w:lvlJc w:val="left"/>
      <w:pPr>
        <w:tabs>
          <w:tab w:val="num" w:pos="1440"/>
        </w:tabs>
        <w:ind w:left="1440" w:hanging="360"/>
      </w:pPr>
      <w:rPr>
        <w:rFonts w:ascii="Times New Roman" w:hAnsi="Times New Roman" w:hint="default"/>
      </w:rPr>
    </w:lvl>
    <w:lvl w:ilvl="2" w:tplc="FEF81B8C" w:tentative="1">
      <w:start w:val="1"/>
      <w:numFmt w:val="bullet"/>
      <w:lvlText w:val="•"/>
      <w:lvlJc w:val="left"/>
      <w:pPr>
        <w:tabs>
          <w:tab w:val="num" w:pos="2160"/>
        </w:tabs>
        <w:ind w:left="2160" w:hanging="360"/>
      </w:pPr>
      <w:rPr>
        <w:rFonts w:ascii="Times New Roman" w:hAnsi="Times New Roman" w:hint="default"/>
      </w:rPr>
    </w:lvl>
    <w:lvl w:ilvl="3" w:tplc="4E14D2B8" w:tentative="1">
      <w:start w:val="1"/>
      <w:numFmt w:val="bullet"/>
      <w:lvlText w:val="•"/>
      <w:lvlJc w:val="left"/>
      <w:pPr>
        <w:tabs>
          <w:tab w:val="num" w:pos="2880"/>
        </w:tabs>
        <w:ind w:left="2880" w:hanging="360"/>
      </w:pPr>
      <w:rPr>
        <w:rFonts w:ascii="Times New Roman" w:hAnsi="Times New Roman" w:hint="default"/>
      </w:rPr>
    </w:lvl>
    <w:lvl w:ilvl="4" w:tplc="885CA74C" w:tentative="1">
      <w:start w:val="1"/>
      <w:numFmt w:val="bullet"/>
      <w:lvlText w:val="•"/>
      <w:lvlJc w:val="left"/>
      <w:pPr>
        <w:tabs>
          <w:tab w:val="num" w:pos="3600"/>
        </w:tabs>
        <w:ind w:left="3600" w:hanging="360"/>
      </w:pPr>
      <w:rPr>
        <w:rFonts w:ascii="Times New Roman" w:hAnsi="Times New Roman" w:hint="default"/>
      </w:rPr>
    </w:lvl>
    <w:lvl w:ilvl="5" w:tplc="79FE9A74" w:tentative="1">
      <w:start w:val="1"/>
      <w:numFmt w:val="bullet"/>
      <w:lvlText w:val="•"/>
      <w:lvlJc w:val="left"/>
      <w:pPr>
        <w:tabs>
          <w:tab w:val="num" w:pos="4320"/>
        </w:tabs>
        <w:ind w:left="4320" w:hanging="360"/>
      </w:pPr>
      <w:rPr>
        <w:rFonts w:ascii="Times New Roman" w:hAnsi="Times New Roman" w:hint="default"/>
      </w:rPr>
    </w:lvl>
    <w:lvl w:ilvl="6" w:tplc="F864C8C6" w:tentative="1">
      <w:start w:val="1"/>
      <w:numFmt w:val="bullet"/>
      <w:lvlText w:val="•"/>
      <w:lvlJc w:val="left"/>
      <w:pPr>
        <w:tabs>
          <w:tab w:val="num" w:pos="5040"/>
        </w:tabs>
        <w:ind w:left="5040" w:hanging="360"/>
      </w:pPr>
      <w:rPr>
        <w:rFonts w:ascii="Times New Roman" w:hAnsi="Times New Roman" w:hint="default"/>
      </w:rPr>
    </w:lvl>
    <w:lvl w:ilvl="7" w:tplc="D3E0F70E" w:tentative="1">
      <w:start w:val="1"/>
      <w:numFmt w:val="bullet"/>
      <w:lvlText w:val="•"/>
      <w:lvlJc w:val="left"/>
      <w:pPr>
        <w:tabs>
          <w:tab w:val="num" w:pos="5760"/>
        </w:tabs>
        <w:ind w:left="5760" w:hanging="360"/>
      </w:pPr>
      <w:rPr>
        <w:rFonts w:ascii="Times New Roman" w:hAnsi="Times New Roman" w:hint="default"/>
      </w:rPr>
    </w:lvl>
    <w:lvl w:ilvl="8" w:tplc="64EAEF3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B486C6C"/>
    <w:multiLevelType w:val="hybridMultilevel"/>
    <w:tmpl w:val="8C4602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7"/>
  </w:num>
  <w:num w:numId="5">
    <w:abstractNumId w:val="6"/>
  </w:num>
  <w:num w:numId="6">
    <w:abstractNumId w:val="3"/>
  </w:num>
  <w:num w:numId="7">
    <w:abstractNumId w:val="2"/>
  </w:num>
  <w:num w:numId="8">
    <w:abstractNumId w:val="0"/>
  </w:num>
  <w:num w:numId="9">
    <w:abstractNumId w:val="9"/>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EE"/>
    <w:rsid w:val="00066E5F"/>
    <w:rsid w:val="000D4125"/>
    <w:rsid w:val="001860D2"/>
    <w:rsid w:val="001F428A"/>
    <w:rsid w:val="001F7F6C"/>
    <w:rsid w:val="002C2E98"/>
    <w:rsid w:val="00315BF6"/>
    <w:rsid w:val="00330657"/>
    <w:rsid w:val="00390309"/>
    <w:rsid w:val="003A03C8"/>
    <w:rsid w:val="003B71A3"/>
    <w:rsid w:val="003D7F45"/>
    <w:rsid w:val="004748D8"/>
    <w:rsid w:val="00480511"/>
    <w:rsid w:val="004B6D98"/>
    <w:rsid w:val="006C4E36"/>
    <w:rsid w:val="006F4743"/>
    <w:rsid w:val="007038A9"/>
    <w:rsid w:val="00707019"/>
    <w:rsid w:val="007230FB"/>
    <w:rsid w:val="007258A1"/>
    <w:rsid w:val="00732705"/>
    <w:rsid w:val="00755139"/>
    <w:rsid w:val="007866E7"/>
    <w:rsid w:val="007A438A"/>
    <w:rsid w:val="008203E0"/>
    <w:rsid w:val="00845FB8"/>
    <w:rsid w:val="008D63B2"/>
    <w:rsid w:val="008D698E"/>
    <w:rsid w:val="00906402"/>
    <w:rsid w:val="00914F66"/>
    <w:rsid w:val="009377CD"/>
    <w:rsid w:val="00964B87"/>
    <w:rsid w:val="0096516D"/>
    <w:rsid w:val="009948DA"/>
    <w:rsid w:val="009A065E"/>
    <w:rsid w:val="009B230A"/>
    <w:rsid w:val="009E6D36"/>
    <w:rsid w:val="00A108BE"/>
    <w:rsid w:val="00A36AD3"/>
    <w:rsid w:val="00AB5893"/>
    <w:rsid w:val="00B10978"/>
    <w:rsid w:val="00B25A80"/>
    <w:rsid w:val="00BB13C0"/>
    <w:rsid w:val="00C831B0"/>
    <w:rsid w:val="00C9237F"/>
    <w:rsid w:val="00D432D2"/>
    <w:rsid w:val="00D53B02"/>
    <w:rsid w:val="00DE5732"/>
    <w:rsid w:val="00E73DE3"/>
    <w:rsid w:val="00E920E8"/>
    <w:rsid w:val="00F04FD3"/>
    <w:rsid w:val="00F219EA"/>
    <w:rsid w:val="00F7078B"/>
    <w:rsid w:val="00FA7CC4"/>
    <w:rsid w:val="00FE2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3E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70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8B"/>
    <w:rPr>
      <w:rFonts w:ascii="Tahoma" w:hAnsi="Tahoma" w:cs="Tahoma"/>
      <w:sz w:val="16"/>
      <w:szCs w:val="16"/>
    </w:rPr>
  </w:style>
  <w:style w:type="paragraph" w:styleId="ListParagraph">
    <w:name w:val="List Paragraph"/>
    <w:basedOn w:val="Normal"/>
    <w:uiPriority w:val="34"/>
    <w:qFormat/>
    <w:rsid w:val="00B25A80"/>
    <w:pPr>
      <w:ind w:left="720"/>
      <w:contextualSpacing/>
    </w:pPr>
  </w:style>
  <w:style w:type="table" w:styleId="TableGrid">
    <w:name w:val="Table Grid"/>
    <w:basedOn w:val="TableNormal"/>
    <w:uiPriority w:val="59"/>
    <w:rsid w:val="001F7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3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B02"/>
  </w:style>
  <w:style w:type="paragraph" w:styleId="Footer">
    <w:name w:val="footer"/>
    <w:basedOn w:val="Normal"/>
    <w:link w:val="FooterChar"/>
    <w:uiPriority w:val="99"/>
    <w:unhideWhenUsed/>
    <w:rsid w:val="00D53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B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3E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70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8B"/>
    <w:rPr>
      <w:rFonts w:ascii="Tahoma" w:hAnsi="Tahoma" w:cs="Tahoma"/>
      <w:sz w:val="16"/>
      <w:szCs w:val="16"/>
    </w:rPr>
  </w:style>
  <w:style w:type="paragraph" w:styleId="ListParagraph">
    <w:name w:val="List Paragraph"/>
    <w:basedOn w:val="Normal"/>
    <w:uiPriority w:val="34"/>
    <w:qFormat/>
    <w:rsid w:val="00B25A80"/>
    <w:pPr>
      <w:ind w:left="720"/>
      <w:contextualSpacing/>
    </w:pPr>
  </w:style>
  <w:style w:type="table" w:styleId="TableGrid">
    <w:name w:val="Table Grid"/>
    <w:basedOn w:val="TableNormal"/>
    <w:uiPriority w:val="59"/>
    <w:rsid w:val="001F7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3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B02"/>
  </w:style>
  <w:style w:type="paragraph" w:styleId="Footer">
    <w:name w:val="footer"/>
    <w:basedOn w:val="Normal"/>
    <w:link w:val="FooterChar"/>
    <w:uiPriority w:val="99"/>
    <w:unhideWhenUsed/>
    <w:rsid w:val="00D53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6230">
      <w:bodyDiv w:val="1"/>
      <w:marLeft w:val="0"/>
      <w:marRight w:val="0"/>
      <w:marTop w:val="0"/>
      <w:marBottom w:val="0"/>
      <w:divBdr>
        <w:top w:val="none" w:sz="0" w:space="0" w:color="auto"/>
        <w:left w:val="none" w:sz="0" w:space="0" w:color="auto"/>
        <w:bottom w:val="none" w:sz="0" w:space="0" w:color="auto"/>
        <w:right w:val="none" w:sz="0" w:space="0" w:color="auto"/>
      </w:divBdr>
    </w:div>
    <w:div w:id="854003832">
      <w:bodyDiv w:val="1"/>
      <w:marLeft w:val="0"/>
      <w:marRight w:val="0"/>
      <w:marTop w:val="0"/>
      <w:marBottom w:val="0"/>
      <w:divBdr>
        <w:top w:val="none" w:sz="0" w:space="0" w:color="auto"/>
        <w:left w:val="none" w:sz="0" w:space="0" w:color="auto"/>
        <w:bottom w:val="none" w:sz="0" w:space="0" w:color="auto"/>
        <w:right w:val="none" w:sz="0" w:space="0" w:color="auto"/>
      </w:divBdr>
      <w:divsChild>
        <w:div w:id="1638493427">
          <w:marLeft w:val="547"/>
          <w:marRight w:val="0"/>
          <w:marTop w:val="115"/>
          <w:marBottom w:val="0"/>
          <w:divBdr>
            <w:top w:val="none" w:sz="0" w:space="0" w:color="auto"/>
            <w:left w:val="none" w:sz="0" w:space="0" w:color="auto"/>
            <w:bottom w:val="none" w:sz="0" w:space="0" w:color="auto"/>
            <w:right w:val="none" w:sz="0" w:space="0" w:color="auto"/>
          </w:divBdr>
        </w:div>
        <w:div w:id="1616213578">
          <w:marLeft w:val="547"/>
          <w:marRight w:val="0"/>
          <w:marTop w:val="115"/>
          <w:marBottom w:val="0"/>
          <w:divBdr>
            <w:top w:val="none" w:sz="0" w:space="0" w:color="auto"/>
            <w:left w:val="none" w:sz="0" w:space="0" w:color="auto"/>
            <w:bottom w:val="none" w:sz="0" w:space="0" w:color="auto"/>
            <w:right w:val="none" w:sz="0" w:space="0" w:color="auto"/>
          </w:divBdr>
        </w:div>
        <w:div w:id="2043243529">
          <w:marLeft w:val="547"/>
          <w:marRight w:val="0"/>
          <w:marTop w:val="115"/>
          <w:marBottom w:val="0"/>
          <w:divBdr>
            <w:top w:val="none" w:sz="0" w:space="0" w:color="auto"/>
            <w:left w:val="none" w:sz="0" w:space="0" w:color="auto"/>
            <w:bottom w:val="none" w:sz="0" w:space="0" w:color="auto"/>
            <w:right w:val="none" w:sz="0" w:space="0" w:color="auto"/>
          </w:divBdr>
        </w:div>
        <w:div w:id="167060670">
          <w:marLeft w:val="547"/>
          <w:marRight w:val="0"/>
          <w:marTop w:val="115"/>
          <w:marBottom w:val="0"/>
          <w:divBdr>
            <w:top w:val="none" w:sz="0" w:space="0" w:color="auto"/>
            <w:left w:val="none" w:sz="0" w:space="0" w:color="auto"/>
            <w:bottom w:val="none" w:sz="0" w:space="0" w:color="auto"/>
            <w:right w:val="none" w:sz="0" w:space="0" w:color="auto"/>
          </w:divBdr>
        </w:div>
        <w:div w:id="2048941578">
          <w:marLeft w:val="547"/>
          <w:marRight w:val="0"/>
          <w:marTop w:val="115"/>
          <w:marBottom w:val="0"/>
          <w:divBdr>
            <w:top w:val="none" w:sz="0" w:space="0" w:color="auto"/>
            <w:left w:val="none" w:sz="0" w:space="0" w:color="auto"/>
            <w:bottom w:val="none" w:sz="0" w:space="0" w:color="auto"/>
            <w:right w:val="none" w:sz="0" w:space="0" w:color="auto"/>
          </w:divBdr>
        </w:div>
        <w:div w:id="1927300383">
          <w:marLeft w:val="547"/>
          <w:marRight w:val="0"/>
          <w:marTop w:val="115"/>
          <w:marBottom w:val="0"/>
          <w:divBdr>
            <w:top w:val="none" w:sz="0" w:space="0" w:color="auto"/>
            <w:left w:val="none" w:sz="0" w:space="0" w:color="auto"/>
            <w:bottom w:val="none" w:sz="0" w:space="0" w:color="auto"/>
            <w:right w:val="none" w:sz="0" w:space="0" w:color="auto"/>
          </w:divBdr>
        </w:div>
        <w:div w:id="1124159177">
          <w:marLeft w:val="1166"/>
          <w:marRight w:val="0"/>
          <w:marTop w:val="115"/>
          <w:marBottom w:val="0"/>
          <w:divBdr>
            <w:top w:val="none" w:sz="0" w:space="0" w:color="auto"/>
            <w:left w:val="none" w:sz="0" w:space="0" w:color="auto"/>
            <w:bottom w:val="none" w:sz="0" w:space="0" w:color="auto"/>
            <w:right w:val="none" w:sz="0" w:space="0" w:color="auto"/>
          </w:divBdr>
        </w:div>
        <w:div w:id="101535617">
          <w:marLeft w:val="547"/>
          <w:marRight w:val="0"/>
          <w:marTop w:val="115"/>
          <w:marBottom w:val="0"/>
          <w:divBdr>
            <w:top w:val="none" w:sz="0" w:space="0" w:color="auto"/>
            <w:left w:val="none" w:sz="0" w:space="0" w:color="auto"/>
            <w:bottom w:val="none" w:sz="0" w:space="0" w:color="auto"/>
            <w:right w:val="none" w:sz="0" w:space="0" w:color="auto"/>
          </w:divBdr>
        </w:div>
      </w:divsChild>
    </w:div>
    <w:div w:id="14367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Cutler</dc:creator>
  <cp:keywords/>
  <dc:description/>
  <cp:lastModifiedBy>Christine Gardhouse</cp:lastModifiedBy>
  <cp:revision>3</cp:revision>
  <cp:lastPrinted>2013-07-03T21:09:00Z</cp:lastPrinted>
  <dcterms:created xsi:type="dcterms:W3CDTF">2015-01-09T19:06:00Z</dcterms:created>
  <dcterms:modified xsi:type="dcterms:W3CDTF">2015-01-09T19:06:00Z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4.3.5">
    <vt:lpwstr>12/23/2014 11:58:31 AM</vt:lpwstr>
  </property>
</Properties>
</file>