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461" w:type="dxa"/>
        <w:tblLayout w:type="fixed"/>
        <w:tblLook w:val="04A0" w:firstRow="1" w:lastRow="0" w:firstColumn="1" w:lastColumn="0" w:noHBand="0" w:noVBand="1"/>
      </w:tblPr>
      <w:tblGrid>
        <w:gridCol w:w="1271"/>
        <w:gridCol w:w="5387"/>
        <w:gridCol w:w="2268"/>
        <w:gridCol w:w="4535"/>
      </w:tblGrid>
      <w:tr w:rsidR="00266062" w:rsidTr="00DA1FED">
        <w:tc>
          <w:tcPr>
            <w:tcW w:w="1271" w:type="dxa"/>
            <w:shd w:val="clear" w:color="auto" w:fill="BDD6EE" w:themeFill="accent1" w:themeFillTint="66"/>
          </w:tcPr>
          <w:p w:rsidR="003D5610" w:rsidRPr="004A7DCD" w:rsidRDefault="003D5610">
            <w:pPr>
              <w:rPr>
                <w:rFonts w:ascii="Times New Roman" w:hAnsi="Times New Roman" w:cs="Times New Roman"/>
                <w:b/>
              </w:rPr>
            </w:pPr>
            <w:r w:rsidRPr="004A7DCD">
              <w:rPr>
                <w:rFonts w:ascii="Times New Roman" w:hAnsi="Times New Roman" w:cs="Times New Roman"/>
                <w:b/>
              </w:rPr>
              <w:t>Pathogen</w:t>
            </w:r>
          </w:p>
        </w:tc>
        <w:tc>
          <w:tcPr>
            <w:tcW w:w="5387" w:type="dxa"/>
            <w:shd w:val="clear" w:color="auto" w:fill="BDD6EE" w:themeFill="accent1" w:themeFillTint="66"/>
          </w:tcPr>
          <w:p w:rsidR="003D5610" w:rsidRPr="004A7DCD" w:rsidRDefault="003D5610">
            <w:pPr>
              <w:rPr>
                <w:rFonts w:ascii="Times New Roman" w:hAnsi="Times New Roman" w:cs="Times New Roman"/>
                <w:b/>
              </w:rPr>
            </w:pPr>
            <w:r w:rsidRPr="004A7DCD">
              <w:rPr>
                <w:rFonts w:ascii="Times New Roman" w:hAnsi="Times New Roman" w:cs="Times New Roman"/>
                <w:b/>
              </w:rPr>
              <w:t>Case Definition(s)</w:t>
            </w:r>
          </w:p>
        </w:tc>
        <w:tc>
          <w:tcPr>
            <w:tcW w:w="2268" w:type="dxa"/>
            <w:shd w:val="clear" w:color="auto" w:fill="BDD6EE" w:themeFill="accent1" w:themeFillTint="66"/>
          </w:tcPr>
          <w:p w:rsidR="003D5610" w:rsidRPr="004A7DCD" w:rsidRDefault="003D5610">
            <w:pPr>
              <w:rPr>
                <w:rFonts w:ascii="Times New Roman" w:hAnsi="Times New Roman" w:cs="Times New Roman"/>
                <w:b/>
              </w:rPr>
            </w:pPr>
            <w:r w:rsidRPr="004A7DCD">
              <w:rPr>
                <w:rFonts w:ascii="Times New Roman" w:hAnsi="Times New Roman" w:cs="Times New Roman"/>
                <w:b/>
              </w:rPr>
              <w:t>Context</w:t>
            </w:r>
          </w:p>
        </w:tc>
        <w:tc>
          <w:tcPr>
            <w:tcW w:w="4535" w:type="dxa"/>
            <w:shd w:val="clear" w:color="auto" w:fill="BDD6EE" w:themeFill="accent1" w:themeFillTint="66"/>
          </w:tcPr>
          <w:p w:rsidR="003D5610" w:rsidRPr="004A7DCD" w:rsidRDefault="003D5610">
            <w:pPr>
              <w:rPr>
                <w:rFonts w:ascii="Times New Roman" w:hAnsi="Times New Roman" w:cs="Times New Roman"/>
                <w:b/>
              </w:rPr>
            </w:pPr>
            <w:r w:rsidRPr="004A7DCD">
              <w:rPr>
                <w:rFonts w:ascii="Times New Roman" w:hAnsi="Times New Roman" w:cs="Times New Roman"/>
                <w:b/>
              </w:rPr>
              <w:t>Reference</w:t>
            </w:r>
          </w:p>
        </w:tc>
      </w:tr>
      <w:tr w:rsidR="00266062" w:rsidRPr="00266062" w:rsidTr="00247DB1">
        <w:tc>
          <w:tcPr>
            <w:tcW w:w="1271" w:type="dxa"/>
          </w:tcPr>
          <w:p w:rsidR="003D5610" w:rsidRPr="00812DA8" w:rsidRDefault="003D5610">
            <w:pPr>
              <w:rPr>
                <w:rFonts w:ascii="Times New Roman" w:hAnsi="Times New Roman" w:cs="Times New Roman"/>
                <w:i/>
              </w:rPr>
            </w:pPr>
            <w:r w:rsidRPr="00812DA8">
              <w:rPr>
                <w:rFonts w:ascii="Times New Roman" w:hAnsi="Times New Roman" w:cs="Times New Roman"/>
                <w:i/>
              </w:rPr>
              <w:t>Salmonella</w:t>
            </w:r>
          </w:p>
        </w:tc>
        <w:tc>
          <w:tcPr>
            <w:tcW w:w="5387" w:type="dxa"/>
          </w:tcPr>
          <w:p w:rsidR="00266062" w:rsidRPr="00407A61" w:rsidRDefault="003D5610" w:rsidP="003D5610">
            <w:pPr>
              <w:rPr>
                <w:rFonts w:ascii="Times New Roman" w:hAnsi="Times New Roman" w:cs="Times New Roman"/>
              </w:rPr>
            </w:pPr>
            <w:r w:rsidRPr="00407A61">
              <w:rPr>
                <w:rFonts w:ascii="Times New Roman" w:hAnsi="Times New Roman" w:cs="Times New Roman"/>
                <w:b/>
              </w:rPr>
              <w:t>Confirmed case</w:t>
            </w:r>
            <w:r w:rsidRPr="00407A61">
              <w:rPr>
                <w:rFonts w:ascii="Times New Roman" w:hAnsi="Times New Roman" w:cs="Times New Roman"/>
              </w:rPr>
              <w:t xml:space="preserve">: a laboratory-confirmed infection with the outbreak strains of </w:t>
            </w:r>
            <w:r w:rsidRPr="004A7DCD">
              <w:rPr>
                <w:rFonts w:ascii="Times New Roman" w:hAnsi="Times New Roman" w:cs="Times New Roman"/>
                <w:i/>
              </w:rPr>
              <w:t>S</w:t>
            </w:r>
            <w:r w:rsidR="0039324C">
              <w:rPr>
                <w:rFonts w:ascii="Times New Roman" w:hAnsi="Times New Roman" w:cs="Times New Roman"/>
                <w:i/>
              </w:rPr>
              <w:t>.</w:t>
            </w:r>
            <w:r w:rsidRPr="004A7DCD">
              <w:rPr>
                <w:rFonts w:ascii="Times New Roman" w:hAnsi="Times New Roman" w:cs="Times New Roman"/>
                <w:i/>
              </w:rPr>
              <w:t xml:space="preserve"> </w:t>
            </w:r>
            <w:proofErr w:type="spellStart"/>
            <w:r w:rsidRPr="00724BE4">
              <w:rPr>
                <w:rFonts w:ascii="Times New Roman" w:hAnsi="Times New Roman" w:cs="Times New Roman"/>
              </w:rPr>
              <w:t>Enteritidis</w:t>
            </w:r>
            <w:proofErr w:type="spellEnd"/>
            <w:r w:rsidRPr="00407A61">
              <w:rPr>
                <w:rFonts w:ascii="Times New Roman" w:hAnsi="Times New Roman" w:cs="Times New Roman"/>
              </w:rPr>
              <w:t xml:space="preserve"> based on whole-genome sequencing (WGS), occurring between </w:t>
            </w:r>
            <w:r w:rsidR="004A7DCD">
              <w:rPr>
                <w:rFonts w:ascii="Times New Roman" w:hAnsi="Times New Roman" w:cs="Times New Roman"/>
              </w:rPr>
              <w:t>May 1, 2015, and Oct 31, 2018</w:t>
            </w:r>
          </w:p>
          <w:p w:rsidR="003D5610" w:rsidRPr="00407A61" w:rsidRDefault="003D5610" w:rsidP="003D5610">
            <w:pPr>
              <w:rPr>
                <w:rFonts w:ascii="Times New Roman" w:hAnsi="Times New Roman" w:cs="Times New Roman"/>
              </w:rPr>
            </w:pPr>
            <w:r w:rsidRPr="00407A61">
              <w:rPr>
                <w:rFonts w:ascii="Times New Roman" w:hAnsi="Times New Roman" w:cs="Times New Roman"/>
                <w:b/>
              </w:rPr>
              <w:t>Probable case</w:t>
            </w:r>
            <w:r w:rsidRPr="00407A61">
              <w:rPr>
                <w:rFonts w:ascii="Times New Roman" w:hAnsi="Times New Roman" w:cs="Times New Roman"/>
              </w:rPr>
              <w:t xml:space="preserve">: laboratory-confirmed infection with </w:t>
            </w:r>
            <w:r w:rsidRPr="004A7DCD">
              <w:rPr>
                <w:rFonts w:ascii="Times New Roman" w:hAnsi="Times New Roman" w:cs="Times New Roman"/>
                <w:i/>
              </w:rPr>
              <w:t>S</w:t>
            </w:r>
            <w:r w:rsidR="0039324C">
              <w:rPr>
                <w:rFonts w:ascii="Times New Roman" w:hAnsi="Times New Roman" w:cs="Times New Roman"/>
                <w:i/>
              </w:rPr>
              <w:t>.</w:t>
            </w:r>
            <w:r w:rsidRPr="004A7DCD">
              <w:rPr>
                <w:rFonts w:ascii="Times New Roman" w:hAnsi="Times New Roman" w:cs="Times New Roman"/>
                <w:i/>
              </w:rPr>
              <w:t xml:space="preserve"> </w:t>
            </w:r>
            <w:proofErr w:type="spellStart"/>
            <w:r w:rsidRPr="00724BE4">
              <w:rPr>
                <w:rFonts w:ascii="Times New Roman" w:hAnsi="Times New Roman" w:cs="Times New Roman"/>
              </w:rPr>
              <w:t>Enteritidis</w:t>
            </w:r>
            <w:proofErr w:type="spellEnd"/>
            <w:r w:rsidRPr="00407A61">
              <w:rPr>
                <w:rFonts w:ascii="Times New Roman" w:hAnsi="Times New Roman" w:cs="Times New Roman"/>
              </w:rPr>
              <w:t xml:space="preserve"> with the multiple-locus variable-number tandem r</w:t>
            </w:r>
            <w:r w:rsidR="004A7DCD">
              <w:rPr>
                <w:rFonts w:ascii="Times New Roman" w:hAnsi="Times New Roman" w:cs="Times New Roman"/>
              </w:rPr>
              <w:t>epeat analysis outbreak profile</w:t>
            </w:r>
          </w:p>
        </w:tc>
        <w:tc>
          <w:tcPr>
            <w:tcW w:w="2268" w:type="dxa"/>
          </w:tcPr>
          <w:p w:rsidR="003D5610" w:rsidRPr="00407A61" w:rsidRDefault="003D5610">
            <w:pPr>
              <w:rPr>
                <w:rFonts w:ascii="Times New Roman" w:hAnsi="Times New Roman" w:cs="Times New Roman"/>
              </w:rPr>
            </w:pPr>
            <w:r w:rsidRPr="00407A61">
              <w:rPr>
                <w:rFonts w:ascii="Times New Roman" w:hAnsi="Times New Roman" w:cs="Times New Roman"/>
              </w:rPr>
              <w:t>Outbreak associated with a specific product</w:t>
            </w:r>
            <w:r w:rsidR="00247DB1">
              <w:rPr>
                <w:rFonts w:ascii="Times New Roman" w:hAnsi="Times New Roman" w:cs="Times New Roman"/>
              </w:rPr>
              <w:t>; definition using WGS</w:t>
            </w:r>
          </w:p>
        </w:tc>
        <w:tc>
          <w:tcPr>
            <w:tcW w:w="4535" w:type="dxa"/>
          </w:tcPr>
          <w:p w:rsidR="003D5610" w:rsidRPr="00407A61" w:rsidRDefault="003D5610" w:rsidP="004A7DCD">
            <w:pPr>
              <w:rPr>
                <w:rFonts w:ascii="Times New Roman" w:hAnsi="Times New Roman" w:cs="Times New Roman"/>
              </w:rPr>
            </w:pPr>
            <w:proofErr w:type="spellStart"/>
            <w:r w:rsidRPr="00407A61">
              <w:rPr>
                <w:rFonts w:ascii="Times New Roman" w:hAnsi="Times New Roman" w:cs="Times New Roman"/>
              </w:rPr>
              <w:t>Pijnacker</w:t>
            </w:r>
            <w:proofErr w:type="spellEnd"/>
            <w:r w:rsidRPr="00407A61">
              <w:rPr>
                <w:rFonts w:ascii="Times New Roman" w:hAnsi="Times New Roman" w:cs="Times New Roman"/>
              </w:rPr>
              <w:t>, R.</w:t>
            </w:r>
            <w:r w:rsidR="000561C2">
              <w:rPr>
                <w:rFonts w:ascii="Times New Roman" w:hAnsi="Times New Roman" w:cs="Times New Roman"/>
              </w:rPr>
              <w:t>,</w:t>
            </w:r>
            <w:r w:rsidRPr="00407A61">
              <w:rPr>
                <w:rFonts w:ascii="Times New Roman" w:hAnsi="Times New Roman" w:cs="Times New Roman"/>
              </w:rPr>
              <w:t xml:space="preserve"> et al. 2019</w:t>
            </w:r>
            <w:r w:rsidR="000561C2">
              <w:rPr>
                <w:rFonts w:ascii="Times New Roman" w:hAnsi="Times New Roman" w:cs="Times New Roman"/>
              </w:rPr>
              <w:t>.</w:t>
            </w:r>
            <w:r w:rsidRPr="00407A61">
              <w:rPr>
                <w:rFonts w:ascii="Times New Roman" w:hAnsi="Times New Roman" w:cs="Times New Roman"/>
              </w:rPr>
              <w:t xml:space="preserve"> An internation</w:t>
            </w:r>
            <w:r w:rsidR="00266062" w:rsidRPr="00407A61">
              <w:rPr>
                <w:rFonts w:ascii="Times New Roman" w:hAnsi="Times New Roman" w:cs="Times New Roman"/>
              </w:rPr>
              <w:t xml:space="preserve">al outbreak of </w:t>
            </w:r>
            <w:r w:rsidR="00266062" w:rsidRPr="004A7DCD">
              <w:rPr>
                <w:rFonts w:ascii="Times New Roman" w:hAnsi="Times New Roman" w:cs="Times New Roman"/>
                <w:i/>
              </w:rPr>
              <w:t xml:space="preserve">Salmonella </w:t>
            </w:r>
            <w:proofErr w:type="spellStart"/>
            <w:r w:rsidR="00266062" w:rsidRPr="004A7DCD">
              <w:rPr>
                <w:rFonts w:ascii="Times New Roman" w:hAnsi="Times New Roman" w:cs="Times New Roman"/>
                <w:i/>
              </w:rPr>
              <w:t>enterica</w:t>
            </w:r>
            <w:proofErr w:type="spellEnd"/>
            <w:r w:rsidR="00266062" w:rsidRPr="00407A61">
              <w:rPr>
                <w:rFonts w:ascii="Times New Roman" w:hAnsi="Times New Roman" w:cs="Times New Roman"/>
              </w:rPr>
              <w:t xml:space="preserve"> serotype </w:t>
            </w:r>
            <w:proofErr w:type="spellStart"/>
            <w:r w:rsidR="00266062" w:rsidRPr="00407A61">
              <w:rPr>
                <w:rFonts w:ascii="Times New Roman" w:hAnsi="Times New Roman" w:cs="Times New Roman"/>
              </w:rPr>
              <w:t>enteritidis</w:t>
            </w:r>
            <w:proofErr w:type="spellEnd"/>
            <w:r w:rsidR="00266062" w:rsidRPr="00407A61">
              <w:rPr>
                <w:rFonts w:ascii="Times New Roman" w:hAnsi="Times New Roman" w:cs="Times New Roman"/>
              </w:rPr>
              <w:t xml:space="preserve"> linked to eggs from Poland: a microbiological and epidemiol</w:t>
            </w:r>
            <w:r w:rsidR="004A7DCD">
              <w:rPr>
                <w:rFonts w:ascii="Times New Roman" w:hAnsi="Times New Roman" w:cs="Times New Roman"/>
              </w:rPr>
              <w:t xml:space="preserve">ogical study.  </w:t>
            </w:r>
            <w:r w:rsidR="004A7DCD" w:rsidRPr="004A7DCD">
              <w:rPr>
                <w:rFonts w:ascii="Times New Roman" w:hAnsi="Times New Roman" w:cs="Times New Roman"/>
                <w:i/>
              </w:rPr>
              <w:t>Lancet Infect</w:t>
            </w:r>
            <w:r w:rsidR="00266062" w:rsidRPr="004A7DCD">
              <w:rPr>
                <w:rFonts w:ascii="Times New Roman" w:hAnsi="Times New Roman" w:cs="Times New Roman"/>
                <w:i/>
              </w:rPr>
              <w:t xml:space="preserve"> Dis</w:t>
            </w:r>
            <w:r w:rsidR="00266062" w:rsidRPr="00407A61">
              <w:rPr>
                <w:rFonts w:ascii="Times New Roman" w:hAnsi="Times New Roman" w:cs="Times New Roman"/>
              </w:rPr>
              <w:t xml:space="preserve">. 19(7):778-786. Available at: </w:t>
            </w:r>
            <w:r w:rsidRPr="000561C2">
              <w:rPr>
                <w:rFonts w:ascii="Times New Roman" w:hAnsi="Times New Roman" w:cs="Times New Roman"/>
              </w:rPr>
              <w:t>https://www.sciencedirect.com/science/article/pii/S1473309919300477?via%3Dihub</w:t>
            </w:r>
          </w:p>
        </w:tc>
      </w:tr>
      <w:tr w:rsidR="00266062" w:rsidRPr="00266062" w:rsidTr="00247DB1">
        <w:tc>
          <w:tcPr>
            <w:tcW w:w="1271" w:type="dxa"/>
          </w:tcPr>
          <w:p w:rsidR="003D5610" w:rsidRPr="00812DA8" w:rsidRDefault="00266062">
            <w:pPr>
              <w:rPr>
                <w:rFonts w:ascii="Times New Roman" w:hAnsi="Times New Roman" w:cs="Times New Roman"/>
                <w:i/>
              </w:rPr>
            </w:pPr>
            <w:r w:rsidRPr="00812DA8">
              <w:rPr>
                <w:rFonts w:ascii="Times New Roman" w:hAnsi="Times New Roman" w:cs="Times New Roman"/>
                <w:i/>
              </w:rPr>
              <w:t>Salmonella</w:t>
            </w:r>
          </w:p>
        </w:tc>
        <w:tc>
          <w:tcPr>
            <w:tcW w:w="5387" w:type="dxa"/>
          </w:tcPr>
          <w:p w:rsidR="00635502" w:rsidRDefault="00266062" w:rsidP="00266062">
            <w:pPr>
              <w:rPr>
                <w:rFonts w:ascii="Times New Roman" w:hAnsi="Times New Roman" w:cs="Times New Roman"/>
              </w:rPr>
            </w:pPr>
            <w:r w:rsidRPr="00407A61">
              <w:rPr>
                <w:rFonts w:ascii="Times New Roman" w:hAnsi="Times New Roman" w:cs="Times New Roman"/>
                <w:b/>
              </w:rPr>
              <w:t>Confirmed case:</w:t>
            </w:r>
            <w:r w:rsidRPr="00407A61">
              <w:rPr>
                <w:rFonts w:ascii="Times New Roman" w:hAnsi="Times New Roman" w:cs="Times New Roman"/>
              </w:rPr>
              <w:t xml:space="preserve"> a person with a laboratory-confirmed </w:t>
            </w:r>
            <w:r w:rsidRPr="00AF1D8A">
              <w:rPr>
                <w:rFonts w:ascii="Times New Roman" w:hAnsi="Times New Roman" w:cs="Times New Roman"/>
                <w:i/>
              </w:rPr>
              <w:t>S</w:t>
            </w:r>
            <w:r w:rsidRPr="00407A61">
              <w:rPr>
                <w:rFonts w:ascii="Times New Roman" w:hAnsi="Times New Roman" w:cs="Times New Roman"/>
              </w:rPr>
              <w:t>. Newport ST118 isolate belonging to the outbreak cluster on phylogenetic analysis (i.e. core genome MLST (</w:t>
            </w:r>
            <w:proofErr w:type="spellStart"/>
            <w:r w:rsidRPr="00407A61">
              <w:rPr>
                <w:rFonts w:ascii="Times New Roman" w:hAnsi="Times New Roman" w:cs="Times New Roman"/>
              </w:rPr>
              <w:t>cgMLST</w:t>
            </w:r>
            <w:proofErr w:type="spellEnd"/>
            <w:r w:rsidRPr="00407A61">
              <w:rPr>
                <w:rFonts w:ascii="Times New Roman" w:hAnsi="Times New Roman" w:cs="Times New Roman"/>
              </w:rPr>
              <w:t>) hierarchical clustering of five or less alleles or &lt;5 single nucleotide polymorphisms (SNPs) to another isolate) in a</w:t>
            </w:r>
            <w:r w:rsidR="00AF1D8A">
              <w:rPr>
                <w:rFonts w:ascii="Times New Roman" w:hAnsi="Times New Roman" w:cs="Times New Roman"/>
              </w:rPr>
              <w:t xml:space="preserve"> sample taken after 1 July 2018</w:t>
            </w:r>
            <w:r w:rsidR="00DA1FED">
              <w:rPr>
                <w:rFonts w:ascii="Times New Roman" w:hAnsi="Times New Roman" w:cs="Times New Roman"/>
              </w:rPr>
              <w:t>.</w:t>
            </w:r>
            <w:r w:rsidRPr="00407A61">
              <w:rPr>
                <w:rFonts w:ascii="Times New Roman" w:hAnsi="Times New Roman" w:cs="Times New Roman"/>
              </w:rPr>
              <w:t xml:space="preserve"> </w:t>
            </w:r>
          </w:p>
          <w:p w:rsidR="00266062" w:rsidRPr="00407A61" w:rsidRDefault="00266062" w:rsidP="00266062">
            <w:pPr>
              <w:rPr>
                <w:rFonts w:ascii="Times New Roman" w:hAnsi="Times New Roman" w:cs="Times New Roman"/>
              </w:rPr>
            </w:pPr>
            <w:r w:rsidRPr="00407A61">
              <w:rPr>
                <w:rFonts w:ascii="Times New Roman" w:hAnsi="Times New Roman" w:cs="Times New Roman"/>
                <w:b/>
              </w:rPr>
              <w:t>Probable case</w:t>
            </w:r>
            <w:r w:rsidRPr="00407A61">
              <w:rPr>
                <w:rFonts w:ascii="Times New Roman" w:hAnsi="Times New Roman" w:cs="Times New Roman"/>
              </w:rPr>
              <w:t xml:space="preserve">: </w:t>
            </w:r>
            <w:proofErr w:type="gramStart"/>
            <w:r w:rsidRPr="00407A61">
              <w:rPr>
                <w:rFonts w:ascii="Times New Roman" w:hAnsi="Times New Roman" w:cs="Times New Roman"/>
              </w:rPr>
              <w:t xml:space="preserve">a person with an epidemiological link to a confirmed case and either a non-serotyped </w:t>
            </w:r>
            <w:r w:rsidRPr="00AF1D8A">
              <w:rPr>
                <w:rFonts w:ascii="Times New Roman" w:hAnsi="Times New Roman" w:cs="Times New Roman"/>
                <w:i/>
              </w:rPr>
              <w:t>Salmonella</w:t>
            </w:r>
            <w:r w:rsidRPr="00407A61">
              <w:rPr>
                <w:rFonts w:ascii="Times New Roman" w:hAnsi="Times New Roman" w:cs="Times New Roman"/>
              </w:rPr>
              <w:t xml:space="preserve"> spp. isolate</w:t>
            </w:r>
            <w:proofErr w:type="gramEnd"/>
            <w:r w:rsidRPr="00407A61">
              <w:rPr>
                <w:rFonts w:ascii="Times New Roman" w:hAnsi="Times New Roman" w:cs="Times New Roman"/>
              </w:rPr>
              <w:t xml:space="preserve"> in a sample taken after 1 July or the onset of gastroi</w:t>
            </w:r>
            <w:r w:rsidR="00AF1D8A">
              <w:rPr>
                <w:rFonts w:ascii="Times New Roman" w:hAnsi="Times New Roman" w:cs="Times New Roman"/>
              </w:rPr>
              <w:t>ntestinal illness after 1 July</w:t>
            </w:r>
            <w:r w:rsidR="00DA1FED">
              <w:rPr>
                <w:rFonts w:ascii="Times New Roman" w:hAnsi="Times New Roman" w:cs="Times New Roman"/>
              </w:rPr>
              <w:t>.</w:t>
            </w:r>
          </w:p>
          <w:p w:rsidR="003D5610" w:rsidRPr="00407A61" w:rsidRDefault="00266062" w:rsidP="00266062">
            <w:pPr>
              <w:rPr>
                <w:rFonts w:ascii="Times New Roman" w:hAnsi="Times New Roman" w:cs="Times New Roman"/>
              </w:rPr>
            </w:pPr>
            <w:r w:rsidRPr="00407A61">
              <w:rPr>
                <w:rFonts w:ascii="Times New Roman" w:hAnsi="Times New Roman" w:cs="Times New Roman"/>
                <w:b/>
              </w:rPr>
              <w:t>Possible case</w:t>
            </w:r>
            <w:r w:rsidRPr="00407A61">
              <w:rPr>
                <w:rFonts w:ascii="Times New Roman" w:hAnsi="Times New Roman" w:cs="Times New Roman"/>
              </w:rPr>
              <w:t xml:space="preserve">: </w:t>
            </w:r>
            <w:proofErr w:type="gramStart"/>
            <w:r w:rsidRPr="00407A61">
              <w:rPr>
                <w:rFonts w:ascii="Times New Roman" w:hAnsi="Times New Roman" w:cs="Times New Roman"/>
              </w:rPr>
              <w:t xml:space="preserve">as a person with a laboratory-confirmed </w:t>
            </w:r>
            <w:r w:rsidRPr="00AF1D8A">
              <w:rPr>
                <w:rFonts w:ascii="Times New Roman" w:hAnsi="Times New Roman" w:cs="Times New Roman"/>
                <w:i/>
              </w:rPr>
              <w:t>S</w:t>
            </w:r>
            <w:r w:rsidRPr="00407A61">
              <w:rPr>
                <w:rFonts w:ascii="Times New Roman" w:hAnsi="Times New Roman" w:cs="Times New Roman"/>
              </w:rPr>
              <w:t>. Newport</w:t>
            </w:r>
            <w:proofErr w:type="gramEnd"/>
            <w:r w:rsidRPr="00407A61">
              <w:rPr>
                <w:rFonts w:ascii="Times New Roman" w:hAnsi="Times New Roman" w:cs="Times New Roman"/>
              </w:rPr>
              <w:t xml:space="preserve"> isolate in a sample taken after 1 July for whom cluster analysis was not possible and epide</w:t>
            </w:r>
            <w:r w:rsidR="00AF1D8A">
              <w:rPr>
                <w:rFonts w:ascii="Times New Roman" w:hAnsi="Times New Roman" w:cs="Times New Roman"/>
              </w:rPr>
              <w:t>miological links were not known</w:t>
            </w:r>
            <w:r w:rsidR="00DA1FED">
              <w:rPr>
                <w:rFonts w:ascii="Times New Roman" w:hAnsi="Times New Roman" w:cs="Times New Roman"/>
              </w:rPr>
              <w:t>.</w:t>
            </w:r>
          </w:p>
        </w:tc>
        <w:tc>
          <w:tcPr>
            <w:tcW w:w="2268" w:type="dxa"/>
          </w:tcPr>
          <w:p w:rsidR="003D5610" w:rsidRPr="00407A61" w:rsidRDefault="00266062">
            <w:pPr>
              <w:rPr>
                <w:rFonts w:ascii="Times New Roman" w:hAnsi="Times New Roman" w:cs="Times New Roman"/>
              </w:rPr>
            </w:pPr>
            <w:r w:rsidRPr="00407A61">
              <w:rPr>
                <w:rFonts w:ascii="Times New Roman" w:hAnsi="Times New Roman" w:cs="Times New Roman"/>
              </w:rPr>
              <w:t>Outbreak associated with a specific product</w:t>
            </w:r>
            <w:r w:rsidR="00247DB1">
              <w:rPr>
                <w:rFonts w:ascii="Times New Roman" w:hAnsi="Times New Roman" w:cs="Times New Roman"/>
              </w:rPr>
              <w:t>; definition using WGS</w:t>
            </w:r>
          </w:p>
        </w:tc>
        <w:tc>
          <w:tcPr>
            <w:tcW w:w="4535" w:type="dxa"/>
          </w:tcPr>
          <w:p w:rsidR="003D5610" w:rsidRPr="00407A61" w:rsidRDefault="00266062">
            <w:pPr>
              <w:rPr>
                <w:rFonts w:ascii="Times New Roman" w:hAnsi="Times New Roman" w:cs="Times New Roman"/>
              </w:rPr>
            </w:pPr>
            <w:r w:rsidRPr="00407A61">
              <w:rPr>
                <w:rFonts w:ascii="Times New Roman" w:hAnsi="Times New Roman" w:cs="Times New Roman"/>
              </w:rPr>
              <w:t>Robinson, E.</w:t>
            </w:r>
            <w:r w:rsidR="000561C2">
              <w:rPr>
                <w:rFonts w:ascii="Times New Roman" w:hAnsi="Times New Roman" w:cs="Times New Roman"/>
              </w:rPr>
              <w:t>,</w:t>
            </w:r>
            <w:r w:rsidRPr="00407A61">
              <w:rPr>
                <w:rFonts w:ascii="Times New Roman" w:hAnsi="Times New Roman" w:cs="Times New Roman"/>
              </w:rPr>
              <w:t xml:space="preserve"> et al. 2020. Outbreak of </w:t>
            </w:r>
            <w:r w:rsidRPr="00407A61">
              <w:rPr>
                <w:rFonts w:ascii="Times New Roman" w:hAnsi="Times New Roman" w:cs="Times New Roman"/>
                <w:i/>
              </w:rPr>
              <w:t>Salmonella</w:t>
            </w:r>
            <w:r w:rsidRPr="00407A61">
              <w:rPr>
                <w:rFonts w:ascii="Times New Roman" w:hAnsi="Times New Roman" w:cs="Times New Roman"/>
              </w:rPr>
              <w:t xml:space="preserve"> Newport associated</w:t>
            </w:r>
            <w:r w:rsidR="00031D9D" w:rsidRPr="00407A61">
              <w:rPr>
                <w:rFonts w:ascii="Times New Roman" w:hAnsi="Times New Roman" w:cs="Times New Roman"/>
              </w:rPr>
              <w:t xml:space="preserve"> </w:t>
            </w:r>
            <w:r w:rsidRPr="00407A61">
              <w:rPr>
                <w:rFonts w:ascii="Times New Roman" w:hAnsi="Times New Roman" w:cs="Times New Roman"/>
              </w:rPr>
              <w:t>with internationally distributed raw goat’s milk cheese, France, 2018</w:t>
            </w:r>
            <w:r w:rsidR="00031D9D" w:rsidRPr="00407A61">
              <w:rPr>
                <w:rFonts w:ascii="Times New Roman" w:hAnsi="Times New Roman" w:cs="Times New Roman"/>
              </w:rPr>
              <w:t xml:space="preserve">. </w:t>
            </w:r>
            <w:proofErr w:type="spellStart"/>
            <w:r w:rsidR="00031D9D" w:rsidRPr="00407A61">
              <w:rPr>
                <w:rFonts w:ascii="Times New Roman" w:hAnsi="Times New Roman" w:cs="Times New Roman"/>
                <w:i/>
              </w:rPr>
              <w:t>Epidemiol</w:t>
            </w:r>
            <w:proofErr w:type="spellEnd"/>
            <w:r w:rsidR="00031D9D" w:rsidRPr="00407A61">
              <w:rPr>
                <w:rFonts w:ascii="Times New Roman" w:hAnsi="Times New Roman" w:cs="Times New Roman"/>
                <w:i/>
              </w:rPr>
              <w:t xml:space="preserve"> Infect</w:t>
            </w:r>
            <w:r w:rsidR="00031D9D" w:rsidRPr="00407A61">
              <w:rPr>
                <w:rFonts w:ascii="Times New Roman" w:hAnsi="Times New Roman" w:cs="Times New Roman"/>
              </w:rPr>
              <w:t>. 148: e180. Available at: https://www.ncbi.nlm.nih.gov/pmc/articles/PMC7482037/</w:t>
            </w:r>
          </w:p>
        </w:tc>
      </w:tr>
      <w:tr w:rsidR="00266062" w:rsidRPr="00031D9D" w:rsidTr="00247DB1">
        <w:tc>
          <w:tcPr>
            <w:tcW w:w="1271" w:type="dxa"/>
          </w:tcPr>
          <w:p w:rsidR="003D5610" w:rsidRPr="00812DA8" w:rsidRDefault="00031D9D">
            <w:pPr>
              <w:rPr>
                <w:rFonts w:ascii="Times New Roman" w:hAnsi="Times New Roman" w:cs="Times New Roman"/>
                <w:i/>
              </w:rPr>
            </w:pPr>
            <w:r w:rsidRPr="00812DA8">
              <w:rPr>
                <w:rFonts w:ascii="Times New Roman" w:hAnsi="Times New Roman" w:cs="Times New Roman"/>
                <w:i/>
              </w:rPr>
              <w:t>Salmonella</w:t>
            </w:r>
          </w:p>
        </w:tc>
        <w:tc>
          <w:tcPr>
            <w:tcW w:w="5387" w:type="dxa"/>
          </w:tcPr>
          <w:p w:rsidR="003D5610" w:rsidRPr="00407A61" w:rsidRDefault="00031D9D">
            <w:pPr>
              <w:rPr>
                <w:rFonts w:ascii="Times New Roman" w:hAnsi="Times New Roman" w:cs="Times New Roman"/>
              </w:rPr>
            </w:pPr>
            <w:r w:rsidRPr="00407A61">
              <w:rPr>
                <w:rFonts w:ascii="Times New Roman" w:hAnsi="Times New Roman" w:cs="Times New Roman"/>
              </w:rPr>
              <w:t xml:space="preserve">A case was defined as a domestically acquired, laboratory confirmed case of monophasic </w:t>
            </w:r>
            <w:r w:rsidRPr="00AF1D8A">
              <w:rPr>
                <w:rFonts w:ascii="Times New Roman" w:hAnsi="Times New Roman" w:cs="Times New Roman"/>
                <w:i/>
              </w:rPr>
              <w:t>S</w:t>
            </w:r>
            <w:r w:rsidRPr="00407A61">
              <w:rPr>
                <w:rFonts w:ascii="Times New Roman" w:hAnsi="Times New Roman" w:cs="Times New Roman"/>
              </w:rPr>
              <w:t xml:space="preserve">. </w:t>
            </w:r>
            <w:proofErr w:type="spellStart"/>
            <w:r w:rsidRPr="00407A61">
              <w:rPr>
                <w:rFonts w:ascii="Times New Roman" w:hAnsi="Times New Roman" w:cs="Times New Roman"/>
              </w:rPr>
              <w:t>Typhimurium</w:t>
            </w:r>
            <w:proofErr w:type="spellEnd"/>
            <w:r w:rsidRPr="00407A61">
              <w:rPr>
                <w:rFonts w:ascii="Times New Roman" w:hAnsi="Times New Roman" w:cs="Times New Roman"/>
              </w:rPr>
              <w:t xml:space="preserve"> belonging to the specific genetic cluster ST5296 cluster 1 with a symptom onset from Octob</w:t>
            </w:r>
            <w:r w:rsidR="00AF1D8A">
              <w:rPr>
                <w:rFonts w:ascii="Times New Roman" w:hAnsi="Times New Roman" w:cs="Times New Roman"/>
              </w:rPr>
              <w:t>er 2018–January 2019 in Denmark</w:t>
            </w:r>
            <w:r w:rsidR="00DA1FED">
              <w:rPr>
                <w:rFonts w:ascii="Times New Roman" w:hAnsi="Times New Roman" w:cs="Times New Roman"/>
              </w:rPr>
              <w:t>.</w:t>
            </w:r>
          </w:p>
        </w:tc>
        <w:tc>
          <w:tcPr>
            <w:tcW w:w="2268" w:type="dxa"/>
          </w:tcPr>
          <w:p w:rsidR="003D5610" w:rsidRPr="00407A61" w:rsidRDefault="00031D9D">
            <w:pPr>
              <w:rPr>
                <w:rFonts w:ascii="Times New Roman" w:hAnsi="Times New Roman" w:cs="Times New Roman"/>
              </w:rPr>
            </w:pPr>
            <w:r w:rsidRPr="00407A61">
              <w:rPr>
                <w:rFonts w:ascii="Times New Roman" w:hAnsi="Times New Roman" w:cs="Times New Roman"/>
              </w:rPr>
              <w:t>Outbreak associated with a specific product</w:t>
            </w:r>
          </w:p>
        </w:tc>
        <w:tc>
          <w:tcPr>
            <w:tcW w:w="4535" w:type="dxa"/>
          </w:tcPr>
          <w:p w:rsidR="003D5610" w:rsidRPr="00407A61" w:rsidRDefault="00031D9D" w:rsidP="00293E2A">
            <w:pPr>
              <w:rPr>
                <w:rFonts w:ascii="Times New Roman" w:hAnsi="Times New Roman" w:cs="Times New Roman"/>
              </w:rPr>
            </w:pPr>
            <w:proofErr w:type="spellStart"/>
            <w:r w:rsidRPr="00407A61">
              <w:rPr>
                <w:rFonts w:ascii="Times New Roman" w:hAnsi="Times New Roman" w:cs="Times New Roman"/>
                <w:lang w:val="fr-FR"/>
              </w:rPr>
              <w:t>Helmuth</w:t>
            </w:r>
            <w:proofErr w:type="spellEnd"/>
            <w:r w:rsidRPr="00407A61">
              <w:rPr>
                <w:rFonts w:ascii="Times New Roman" w:hAnsi="Times New Roman" w:cs="Times New Roman"/>
                <w:lang w:val="fr-FR"/>
              </w:rPr>
              <w:t>, I.G.</w:t>
            </w:r>
            <w:r w:rsidR="00293E2A">
              <w:rPr>
                <w:rFonts w:ascii="Times New Roman" w:hAnsi="Times New Roman" w:cs="Times New Roman"/>
                <w:lang w:val="fr-FR"/>
              </w:rPr>
              <w:t>,</w:t>
            </w:r>
            <w:r w:rsidRPr="00407A61">
              <w:rPr>
                <w:rFonts w:ascii="Times New Roman" w:hAnsi="Times New Roman" w:cs="Times New Roman"/>
                <w:lang w:val="fr-FR"/>
              </w:rPr>
              <w:t xml:space="preserve"> et al. 2019. </w:t>
            </w:r>
            <w:r w:rsidRPr="00407A61">
              <w:rPr>
                <w:rFonts w:ascii="Times New Roman" w:hAnsi="Times New Roman" w:cs="Times New Roman"/>
              </w:rPr>
              <w:t xml:space="preserve">An outbreak of monophasic </w:t>
            </w:r>
            <w:r w:rsidRPr="000561C2">
              <w:rPr>
                <w:rFonts w:ascii="Times New Roman" w:hAnsi="Times New Roman" w:cs="Times New Roman"/>
                <w:i/>
              </w:rPr>
              <w:t>Salmonella</w:t>
            </w:r>
            <w:r w:rsidRPr="00407A61">
              <w:rPr>
                <w:rFonts w:ascii="Times New Roman" w:hAnsi="Times New Roman" w:cs="Times New Roman"/>
              </w:rPr>
              <w:t xml:space="preserve"> </w:t>
            </w:r>
            <w:proofErr w:type="spellStart"/>
            <w:r w:rsidRPr="00407A61">
              <w:rPr>
                <w:rFonts w:ascii="Times New Roman" w:hAnsi="Times New Roman" w:cs="Times New Roman"/>
              </w:rPr>
              <w:t>Typhimurium</w:t>
            </w:r>
            <w:proofErr w:type="spellEnd"/>
            <w:r w:rsidRPr="00407A61">
              <w:rPr>
                <w:rFonts w:ascii="Times New Roman" w:hAnsi="Times New Roman" w:cs="Times New Roman"/>
              </w:rPr>
              <w:t xml:space="preserve"> associated with raw pork sausage </w:t>
            </w:r>
            <w:r w:rsidR="000561C2">
              <w:rPr>
                <w:rFonts w:ascii="Times New Roman" w:hAnsi="Times New Roman" w:cs="Times New Roman"/>
              </w:rPr>
              <w:t>a</w:t>
            </w:r>
            <w:r w:rsidRPr="00407A61">
              <w:rPr>
                <w:rFonts w:ascii="Times New Roman" w:hAnsi="Times New Roman" w:cs="Times New Roman"/>
              </w:rPr>
              <w:t xml:space="preserve">nd other pork products, Denmark 2018-2019. </w:t>
            </w:r>
            <w:proofErr w:type="spellStart"/>
            <w:r w:rsidR="0052316C" w:rsidRPr="00653F15">
              <w:rPr>
                <w:rFonts w:ascii="Times New Roman" w:hAnsi="Times New Roman" w:cs="Times New Roman"/>
                <w:i/>
              </w:rPr>
              <w:t>Epidemiol</w:t>
            </w:r>
            <w:proofErr w:type="spellEnd"/>
            <w:r w:rsidR="0052316C" w:rsidRPr="00653F15">
              <w:rPr>
                <w:rFonts w:ascii="Times New Roman" w:hAnsi="Times New Roman" w:cs="Times New Roman"/>
                <w:i/>
              </w:rPr>
              <w:t xml:space="preserve"> Infect</w:t>
            </w:r>
            <w:r w:rsidR="0052316C" w:rsidRPr="00407A61">
              <w:rPr>
                <w:rFonts w:ascii="Times New Roman" w:hAnsi="Times New Roman" w:cs="Times New Roman"/>
              </w:rPr>
              <w:t>. 147: e315. Available at:</w:t>
            </w:r>
            <w:r w:rsidRPr="00407A61">
              <w:rPr>
                <w:rFonts w:ascii="Times New Roman" w:hAnsi="Times New Roman" w:cs="Times New Roman"/>
              </w:rPr>
              <w:t xml:space="preserve"> </w:t>
            </w:r>
            <w:r w:rsidR="00293E2A">
              <w:rPr>
                <w:rFonts w:ascii="Times New Roman" w:hAnsi="Times New Roman" w:cs="Times New Roman"/>
              </w:rPr>
              <w:t>h</w:t>
            </w:r>
            <w:r w:rsidRPr="00407A61">
              <w:rPr>
                <w:rFonts w:ascii="Times New Roman" w:hAnsi="Times New Roman" w:cs="Times New Roman"/>
              </w:rPr>
              <w:t>ttps://www.ncbi.nlm.nih.gov/pmc/articles/PMC7003620/</w:t>
            </w:r>
          </w:p>
        </w:tc>
      </w:tr>
      <w:tr w:rsidR="00266062" w:rsidRPr="0052316C" w:rsidTr="00247DB1">
        <w:tc>
          <w:tcPr>
            <w:tcW w:w="1271" w:type="dxa"/>
          </w:tcPr>
          <w:p w:rsidR="003D5610" w:rsidRPr="00812DA8" w:rsidRDefault="0052316C">
            <w:pPr>
              <w:rPr>
                <w:rFonts w:ascii="Times New Roman" w:hAnsi="Times New Roman" w:cs="Times New Roman"/>
              </w:rPr>
            </w:pPr>
            <w:r w:rsidRPr="00812DA8">
              <w:rPr>
                <w:rFonts w:ascii="Times New Roman" w:hAnsi="Times New Roman" w:cs="Times New Roman"/>
              </w:rPr>
              <w:t>Norovirus</w:t>
            </w:r>
          </w:p>
        </w:tc>
        <w:tc>
          <w:tcPr>
            <w:tcW w:w="5387" w:type="dxa"/>
          </w:tcPr>
          <w:p w:rsidR="003D5610" w:rsidRPr="00407A61" w:rsidRDefault="0052316C">
            <w:pPr>
              <w:rPr>
                <w:rFonts w:ascii="Times New Roman" w:hAnsi="Times New Roman" w:cs="Times New Roman"/>
              </w:rPr>
            </w:pPr>
            <w:r w:rsidRPr="00407A61">
              <w:rPr>
                <w:rFonts w:ascii="Times New Roman" w:hAnsi="Times New Roman" w:cs="Times New Roman"/>
              </w:rPr>
              <w:t>Cases were defined as any person who attended the wedding and experienced vomiting and/or diarrhoea with an onset date in the 72 h following the wedding.</w:t>
            </w:r>
          </w:p>
        </w:tc>
        <w:tc>
          <w:tcPr>
            <w:tcW w:w="2268" w:type="dxa"/>
          </w:tcPr>
          <w:p w:rsidR="003D5610" w:rsidRPr="00407A61" w:rsidRDefault="0052316C">
            <w:pPr>
              <w:rPr>
                <w:rFonts w:ascii="Times New Roman" w:hAnsi="Times New Roman" w:cs="Times New Roman"/>
              </w:rPr>
            </w:pPr>
            <w:r w:rsidRPr="00407A61">
              <w:rPr>
                <w:rFonts w:ascii="Times New Roman" w:hAnsi="Times New Roman" w:cs="Times New Roman"/>
              </w:rPr>
              <w:t>Event-based outbreak</w:t>
            </w:r>
          </w:p>
        </w:tc>
        <w:tc>
          <w:tcPr>
            <w:tcW w:w="4535" w:type="dxa"/>
          </w:tcPr>
          <w:p w:rsidR="003D5610" w:rsidRPr="00407A61" w:rsidRDefault="0052316C" w:rsidP="00293E2A">
            <w:pPr>
              <w:rPr>
                <w:rFonts w:ascii="Times New Roman" w:hAnsi="Times New Roman" w:cs="Times New Roman"/>
              </w:rPr>
            </w:pPr>
            <w:r w:rsidRPr="00407A61">
              <w:rPr>
                <w:rFonts w:ascii="Times New Roman" w:hAnsi="Times New Roman" w:cs="Times New Roman"/>
                <w:lang w:val="fr-FR"/>
              </w:rPr>
              <w:t xml:space="preserve">Smith, K.C. et al. 2017. </w:t>
            </w:r>
            <w:r w:rsidRPr="00407A61">
              <w:rPr>
                <w:rFonts w:ascii="Times New Roman" w:hAnsi="Times New Roman" w:cs="Times New Roman"/>
              </w:rPr>
              <w:t xml:space="preserve">An outbreak of norovirus GI-6 infection following a wedding in North West England. </w:t>
            </w:r>
            <w:proofErr w:type="spellStart"/>
            <w:r w:rsidRPr="00653F15">
              <w:rPr>
                <w:rFonts w:ascii="Times New Roman" w:hAnsi="Times New Roman" w:cs="Times New Roman"/>
                <w:i/>
              </w:rPr>
              <w:t>Epidem</w:t>
            </w:r>
            <w:r w:rsidR="005673BE" w:rsidRPr="00653F15">
              <w:rPr>
                <w:rFonts w:ascii="Times New Roman" w:hAnsi="Times New Roman" w:cs="Times New Roman"/>
                <w:i/>
              </w:rPr>
              <w:t>iol</w:t>
            </w:r>
            <w:proofErr w:type="spellEnd"/>
            <w:r w:rsidRPr="00653F15">
              <w:rPr>
                <w:rFonts w:ascii="Times New Roman" w:hAnsi="Times New Roman" w:cs="Times New Roman"/>
                <w:i/>
              </w:rPr>
              <w:t xml:space="preserve"> Infect</w:t>
            </w:r>
            <w:r w:rsidR="000561C2">
              <w:rPr>
                <w:rFonts w:ascii="Times New Roman" w:hAnsi="Times New Roman" w:cs="Times New Roman"/>
                <w:i/>
              </w:rPr>
              <w:t>.</w:t>
            </w:r>
            <w:r w:rsidRPr="00407A61">
              <w:rPr>
                <w:rFonts w:ascii="Times New Roman" w:hAnsi="Times New Roman" w:cs="Times New Roman"/>
              </w:rPr>
              <w:t xml:space="preserve"> 145:6. </w:t>
            </w:r>
            <w:r w:rsidR="00653F15">
              <w:rPr>
                <w:rFonts w:ascii="Times New Roman" w:hAnsi="Times New Roman" w:cs="Times New Roman"/>
              </w:rPr>
              <w:t xml:space="preserve">Available </w:t>
            </w:r>
            <w:r w:rsidR="00293E2A">
              <w:rPr>
                <w:rFonts w:ascii="Times New Roman" w:hAnsi="Times New Roman" w:cs="Times New Roman"/>
              </w:rPr>
              <w:t>at</w:t>
            </w:r>
            <w:r w:rsidRPr="00407A61">
              <w:rPr>
                <w:rFonts w:ascii="Times New Roman" w:hAnsi="Times New Roman" w:cs="Times New Roman"/>
              </w:rPr>
              <w:t>: https://www.cambridge.org/core/journals/epidemiology-and-infection/article/an-outbreak-of-norovirus-gi6-infection-following-a-wedding-in-</w:t>
            </w:r>
            <w:r w:rsidRPr="00407A61">
              <w:rPr>
                <w:rFonts w:ascii="Times New Roman" w:hAnsi="Times New Roman" w:cs="Times New Roman"/>
              </w:rPr>
              <w:lastRenderedPageBreak/>
              <w:t>north-west-england/D6900D7408DDFC61C61664876FCD3772</w:t>
            </w:r>
          </w:p>
        </w:tc>
      </w:tr>
      <w:tr w:rsidR="0006748B" w:rsidRPr="005673BE" w:rsidTr="00247DB1">
        <w:tc>
          <w:tcPr>
            <w:tcW w:w="1271" w:type="dxa"/>
          </w:tcPr>
          <w:p w:rsidR="0006748B" w:rsidRPr="00812DA8" w:rsidRDefault="0006748B">
            <w:pPr>
              <w:rPr>
                <w:rFonts w:ascii="Times New Roman" w:hAnsi="Times New Roman" w:cs="Times New Roman"/>
                <w:i/>
              </w:rPr>
            </w:pPr>
            <w:r w:rsidRPr="00812DA8">
              <w:rPr>
                <w:rFonts w:ascii="Times New Roman" w:hAnsi="Times New Roman" w:cs="Times New Roman"/>
                <w:i/>
              </w:rPr>
              <w:lastRenderedPageBreak/>
              <w:t>Listeria</w:t>
            </w:r>
          </w:p>
        </w:tc>
        <w:tc>
          <w:tcPr>
            <w:tcW w:w="5387" w:type="dxa"/>
          </w:tcPr>
          <w:p w:rsidR="00635502" w:rsidRDefault="007757CE" w:rsidP="007757CE">
            <w:pPr>
              <w:rPr>
                <w:rFonts w:ascii="Times New Roman" w:hAnsi="Times New Roman" w:cs="Times New Roman"/>
              </w:rPr>
            </w:pPr>
            <w:r w:rsidRPr="00407A61">
              <w:rPr>
                <w:rFonts w:ascii="Times New Roman" w:hAnsi="Times New Roman" w:cs="Times New Roman"/>
                <w:b/>
              </w:rPr>
              <w:t>O</w:t>
            </w:r>
            <w:r w:rsidR="0006748B" w:rsidRPr="00407A61">
              <w:rPr>
                <w:rFonts w:ascii="Times New Roman" w:hAnsi="Times New Roman" w:cs="Times New Roman"/>
                <w:b/>
              </w:rPr>
              <w:t>utbreak-associated case</w:t>
            </w:r>
            <w:r w:rsidRPr="00407A61">
              <w:rPr>
                <w:rFonts w:ascii="Times New Roman" w:hAnsi="Times New Roman" w:cs="Times New Roman"/>
              </w:rPr>
              <w:t>:</w:t>
            </w:r>
            <w:r w:rsidR="0006748B" w:rsidRPr="00407A61">
              <w:rPr>
                <w:rFonts w:ascii="Times New Roman" w:hAnsi="Times New Roman" w:cs="Times New Roman"/>
              </w:rPr>
              <w:t xml:space="preserve"> a laboratory-confirmed </w:t>
            </w:r>
            <w:r w:rsidR="0006748B" w:rsidRPr="00AF1D8A">
              <w:rPr>
                <w:rFonts w:ascii="Times New Roman" w:hAnsi="Times New Roman" w:cs="Times New Roman"/>
                <w:i/>
              </w:rPr>
              <w:t xml:space="preserve">L. </w:t>
            </w:r>
            <w:proofErr w:type="spellStart"/>
            <w:r w:rsidR="0006748B" w:rsidRPr="00AF1D8A">
              <w:rPr>
                <w:rFonts w:ascii="Times New Roman" w:hAnsi="Times New Roman" w:cs="Times New Roman"/>
                <w:i/>
              </w:rPr>
              <w:t>monocytogenes</w:t>
            </w:r>
            <w:proofErr w:type="spellEnd"/>
            <w:r w:rsidR="0006748B" w:rsidRPr="00407A61">
              <w:rPr>
                <w:rFonts w:ascii="Times New Roman" w:hAnsi="Times New Roman" w:cs="Times New Roman"/>
              </w:rPr>
              <w:t xml:space="preserve"> infection in a US resident with an isolate cultured from a normally sterile site (e.g. blood or CSF) or from products of conception (e.g. placenta) that was highly related to other outbreak isolates by PFGE and </w:t>
            </w:r>
            <w:proofErr w:type="spellStart"/>
            <w:r w:rsidR="0006748B" w:rsidRPr="00407A61">
              <w:rPr>
                <w:rFonts w:ascii="Times New Roman" w:hAnsi="Times New Roman" w:cs="Times New Roman"/>
              </w:rPr>
              <w:t>wgMLST</w:t>
            </w:r>
            <w:proofErr w:type="spellEnd"/>
            <w:r w:rsidR="0006748B" w:rsidRPr="00407A61">
              <w:rPr>
                <w:rFonts w:ascii="Times New Roman" w:hAnsi="Times New Roman" w:cs="Times New Roman"/>
              </w:rPr>
              <w:t xml:space="preserve"> and collected during 1 October 2014 to 1 February 2015. </w:t>
            </w:r>
          </w:p>
          <w:p w:rsidR="0006748B" w:rsidRPr="00407A61" w:rsidRDefault="0006748B" w:rsidP="00635502">
            <w:pPr>
              <w:rPr>
                <w:rFonts w:ascii="Times New Roman" w:hAnsi="Times New Roman" w:cs="Times New Roman"/>
              </w:rPr>
            </w:pPr>
            <w:r w:rsidRPr="00635502">
              <w:rPr>
                <w:rFonts w:ascii="Times New Roman" w:hAnsi="Times New Roman" w:cs="Times New Roman"/>
                <w:b/>
              </w:rPr>
              <w:t>Pregnancy-associated cases</w:t>
            </w:r>
            <w:r w:rsidR="00635502">
              <w:rPr>
                <w:rFonts w:ascii="Times New Roman" w:hAnsi="Times New Roman" w:cs="Times New Roman"/>
              </w:rPr>
              <w:t xml:space="preserve">: </w:t>
            </w:r>
            <w:r w:rsidRPr="00407A61">
              <w:rPr>
                <w:rFonts w:ascii="Times New Roman" w:hAnsi="Times New Roman" w:cs="Times New Roman"/>
              </w:rPr>
              <w:t>as infection in a pregnant woman or infant (aged ≤28 days).</w:t>
            </w:r>
          </w:p>
        </w:tc>
        <w:tc>
          <w:tcPr>
            <w:tcW w:w="2268" w:type="dxa"/>
          </w:tcPr>
          <w:p w:rsidR="0006748B" w:rsidRPr="00407A61" w:rsidRDefault="00247DB1">
            <w:pPr>
              <w:rPr>
                <w:rFonts w:ascii="Times New Roman" w:hAnsi="Times New Roman" w:cs="Times New Roman"/>
              </w:rPr>
            </w:pPr>
            <w:r>
              <w:rPr>
                <w:rFonts w:ascii="Times New Roman" w:hAnsi="Times New Roman" w:cs="Times New Roman"/>
              </w:rPr>
              <w:t>Case definition using WGS</w:t>
            </w:r>
            <w:r w:rsidR="00DA1FED">
              <w:rPr>
                <w:rFonts w:ascii="Times New Roman" w:hAnsi="Times New Roman" w:cs="Times New Roman"/>
              </w:rPr>
              <w:t xml:space="preserve"> and PFGE</w:t>
            </w:r>
          </w:p>
        </w:tc>
        <w:tc>
          <w:tcPr>
            <w:tcW w:w="4535" w:type="dxa"/>
          </w:tcPr>
          <w:p w:rsidR="0006748B" w:rsidRPr="005673BE" w:rsidRDefault="005673BE" w:rsidP="00293E2A">
            <w:pPr>
              <w:rPr>
                <w:rFonts w:ascii="Times New Roman" w:hAnsi="Times New Roman" w:cs="Times New Roman"/>
              </w:rPr>
            </w:pPr>
            <w:r w:rsidRPr="005673BE">
              <w:rPr>
                <w:rFonts w:ascii="Times New Roman" w:hAnsi="Times New Roman" w:cs="Times New Roman"/>
                <w:lang w:val="fr-FR"/>
              </w:rPr>
              <w:t>Angelo, K.M.</w:t>
            </w:r>
            <w:r w:rsidR="00293E2A">
              <w:rPr>
                <w:rFonts w:ascii="Times New Roman" w:hAnsi="Times New Roman" w:cs="Times New Roman"/>
                <w:lang w:val="fr-FR"/>
              </w:rPr>
              <w:t>,</w:t>
            </w:r>
            <w:r w:rsidRPr="005673BE">
              <w:rPr>
                <w:rFonts w:ascii="Times New Roman" w:hAnsi="Times New Roman" w:cs="Times New Roman"/>
                <w:lang w:val="fr-FR"/>
              </w:rPr>
              <w:t xml:space="preserve"> et al.</w:t>
            </w:r>
            <w:r w:rsidR="00293E2A">
              <w:rPr>
                <w:rFonts w:ascii="Times New Roman" w:hAnsi="Times New Roman" w:cs="Times New Roman"/>
                <w:lang w:val="fr-FR"/>
              </w:rPr>
              <w:t>,</w:t>
            </w:r>
            <w:r>
              <w:rPr>
                <w:rFonts w:ascii="Times New Roman" w:hAnsi="Times New Roman" w:cs="Times New Roman"/>
                <w:lang w:val="fr-FR"/>
              </w:rPr>
              <w:t xml:space="preserve"> 2017. </w:t>
            </w:r>
            <w:r w:rsidRPr="005673BE">
              <w:rPr>
                <w:rFonts w:ascii="Times New Roman" w:hAnsi="Times New Roman" w:cs="Times New Roman"/>
              </w:rPr>
              <w:t xml:space="preserve">Multistate outbreak of </w:t>
            </w:r>
            <w:r w:rsidRPr="00293E2A">
              <w:rPr>
                <w:rFonts w:ascii="Times New Roman" w:hAnsi="Times New Roman" w:cs="Times New Roman"/>
                <w:i/>
              </w:rPr>
              <w:t xml:space="preserve">Listeria </w:t>
            </w:r>
            <w:proofErr w:type="spellStart"/>
            <w:r w:rsidRPr="00293E2A">
              <w:rPr>
                <w:rFonts w:ascii="Times New Roman" w:hAnsi="Times New Roman" w:cs="Times New Roman"/>
                <w:i/>
              </w:rPr>
              <w:t>monocytogenes</w:t>
            </w:r>
            <w:proofErr w:type="spellEnd"/>
            <w:r>
              <w:rPr>
                <w:rFonts w:ascii="Times New Roman" w:hAnsi="Times New Roman" w:cs="Times New Roman"/>
              </w:rPr>
              <w:t xml:space="preserve"> infections linked to whole apples used in commercially produced, prepackaged caramel apples: United States: 2014-2015. </w:t>
            </w:r>
            <w:proofErr w:type="spellStart"/>
            <w:r w:rsidRPr="00653F15">
              <w:rPr>
                <w:rFonts w:ascii="Times New Roman" w:hAnsi="Times New Roman" w:cs="Times New Roman"/>
                <w:i/>
              </w:rPr>
              <w:t>Epidemiol</w:t>
            </w:r>
            <w:proofErr w:type="spellEnd"/>
            <w:r w:rsidRPr="00653F15">
              <w:rPr>
                <w:rFonts w:ascii="Times New Roman" w:hAnsi="Times New Roman" w:cs="Times New Roman"/>
                <w:i/>
              </w:rPr>
              <w:t xml:space="preserve"> Infect</w:t>
            </w:r>
            <w:r w:rsidRPr="005673BE">
              <w:rPr>
                <w:rFonts w:ascii="Times New Roman" w:hAnsi="Times New Roman" w:cs="Times New Roman"/>
              </w:rPr>
              <w:t xml:space="preserve">. 145(5): 848-856. Available </w:t>
            </w:r>
            <w:r w:rsidR="00293E2A">
              <w:rPr>
                <w:rFonts w:ascii="Times New Roman" w:hAnsi="Times New Roman" w:cs="Times New Roman"/>
              </w:rPr>
              <w:t>at</w:t>
            </w:r>
            <w:r w:rsidRPr="005673BE">
              <w:rPr>
                <w:rFonts w:ascii="Times New Roman" w:hAnsi="Times New Roman" w:cs="Times New Roman"/>
              </w:rPr>
              <w:t xml:space="preserve">: </w:t>
            </w:r>
            <w:r w:rsidR="0006748B" w:rsidRPr="005673BE">
              <w:rPr>
                <w:rFonts w:ascii="Times New Roman" w:hAnsi="Times New Roman" w:cs="Times New Roman"/>
              </w:rPr>
              <w:t>https://www.ncbi.nlm.nih.gov/pmc/articles/PMC6542465/</w:t>
            </w:r>
          </w:p>
        </w:tc>
      </w:tr>
      <w:tr w:rsidR="0006748B" w:rsidRPr="00D334CB" w:rsidTr="00247DB1">
        <w:tc>
          <w:tcPr>
            <w:tcW w:w="1271" w:type="dxa"/>
          </w:tcPr>
          <w:p w:rsidR="0006748B" w:rsidRPr="00812DA8" w:rsidRDefault="00FE3E4B">
            <w:pPr>
              <w:rPr>
                <w:rFonts w:ascii="Times New Roman" w:hAnsi="Times New Roman" w:cs="Times New Roman"/>
                <w:i/>
              </w:rPr>
            </w:pPr>
            <w:r w:rsidRPr="00812DA8">
              <w:rPr>
                <w:rFonts w:ascii="Times New Roman" w:hAnsi="Times New Roman" w:cs="Times New Roman"/>
                <w:i/>
              </w:rPr>
              <w:t>E coli</w:t>
            </w:r>
          </w:p>
        </w:tc>
        <w:tc>
          <w:tcPr>
            <w:tcW w:w="5387" w:type="dxa"/>
          </w:tcPr>
          <w:p w:rsidR="0006748B" w:rsidRPr="00407A61" w:rsidRDefault="007757CE" w:rsidP="007757CE">
            <w:pPr>
              <w:rPr>
                <w:rFonts w:ascii="Times New Roman" w:hAnsi="Times New Roman" w:cs="Times New Roman"/>
              </w:rPr>
            </w:pPr>
            <w:r w:rsidRPr="00407A61">
              <w:rPr>
                <w:rFonts w:ascii="Times New Roman" w:hAnsi="Times New Roman" w:cs="Times New Roman"/>
                <w:b/>
              </w:rPr>
              <w:t>C</w:t>
            </w:r>
            <w:r w:rsidR="00FE3E4B" w:rsidRPr="00407A61">
              <w:rPr>
                <w:rFonts w:ascii="Times New Roman" w:hAnsi="Times New Roman" w:cs="Times New Roman"/>
                <w:b/>
              </w:rPr>
              <w:t>onfirmed case</w:t>
            </w:r>
            <w:r w:rsidRPr="00407A61">
              <w:rPr>
                <w:rFonts w:ascii="Times New Roman" w:hAnsi="Times New Roman" w:cs="Times New Roman"/>
              </w:rPr>
              <w:t>:</w:t>
            </w:r>
            <w:r w:rsidR="00FE3E4B" w:rsidRPr="00407A61">
              <w:rPr>
                <w:rFonts w:ascii="Times New Roman" w:hAnsi="Times New Roman" w:cs="Times New Roman"/>
              </w:rPr>
              <w:t xml:space="preserve"> a person infected with </w:t>
            </w:r>
            <w:r w:rsidR="00FE3E4B" w:rsidRPr="00AF1D8A">
              <w:rPr>
                <w:rFonts w:ascii="Times New Roman" w:hAnsi="Times New Roman" w:cs="Times New Roman"/>
                <w:i/>
              </w:rPr>
              <w:t>E. coli</w:t>
            </w:r>
            <w:r w:rsidR="00FE3E4B" w:rsidRPr="00407A61">
              <w:rPr>
                <w:rFonts w:ascii="Times New Roman" w:hAnsi="Times New Roman" w:cs="Times New Roman"/>
              </w:rPr>
              <w:t xml:space="preserve"> O121 between August 1, 2018, and November 30, 2018, visiting or residing in BC, with an isolate matching within 10 alleles by whole genome multi-locus sequence typing (</w:t>
            </w:r>
            <w:proofErr w:type="spellStart"/>
            <w:r w:rsidR="00FE3E4B" w:rsidRPr="00407A61">
              <w:rPr>
                <w:rFonts w:ascii="Times New Roman" w:hAnsi="Times New Roman" w:cs="Times New Roman"/>
              </w:rPr>
              <w:t>wgMLST</w:t>
            </w:r>
            <w:proofErr w:type="spellEnd"/>
            <w:r w:rsidR="00FE3E4B" w:rsidRPr="00407A61">
              <w:rPr>
                <w:rFonts w:ascii="Times New Roman" w:hAnsi="Times New Roman" w:cs="Times New Roman"/>
              </w:rPr>
              <w:t>).</w:t>
            </w:r>
          </w:p>
        </w:tc>
        <w:tc>
          <w:tcPr>
            <w:tcW w:w="2268" w:type="dxa"/>
          </w:tcPr>
          <w:p w:rsidR="0006748B" w:rsidRPr="00407A61" w:rsidRDefault="00247DB1">
            <w:pPr>
              <w:rPr>
                <w:rFonts w:ascii="Times New Roman" w:hAnsi="Times New Roman" w:cs="Times New Roman"/>
              </w:rPr>
            </w:pPr>
            <w:r>
              <w:rPr>
                <w:rFonts w:ascii="Times New Roman" w:hAnsi="Times New Roman" w:cs="Times New Roman"/>
              </w:rPr>
              <w:t>Case definition using WGS</w:t>
            </w:r>
          </w:p>
        </w:tc>
        <w:tc>
          <w:tcPr>
            <w:tcW w:w="4535" w:type="dxa"/>
          </w:tcPr>
          <w:p w:rsidR="0006748B" w:rsidRPr="00D334CB" w:rsidRDefault="00D334CB" w:rsidP="00293E2A">
            <w:pPr>
              <w:rPr>
                <w:rFonts w:ascii="Times New Roman" w:hAnsi="Times New Roman" w:cs="Times New Roman"/>
              </w:rPr>
            </w:pPr>
            <w:r w:rsidRPr="00D334CB">
              <w:rPr>
                <w:rFonts w:ascii="Times New Roman" w:hAnsi="Times New Roman" w:cs="Times New Roman"/>
              </w:rPr>
              <w:t xml:space="preserve">Boyd, E. et al. </w:t>
            </w:r>
            <w:r>
              <w:rPr>
                <w:rFonts w:ascii="Times New Roman" w:hAnsi="Times New Roman" w:cs="Times New Roman"/>
              </w:rPr>
              <w:t xml:space="preserve">2021. </w:t>
            </w:r>
            <w:r w:rsidRPr="00D334CB">
              <w:rPr>
                <w:rFonts w:ascii="Times New Roman" w:hAnsi="Times New Roman" w:cs="Times New Roman"/>
                <w:i/>
              </w:rPr>
              <w:t>Escherichia coli</w:t>
            </w:r>
            <w:r>
              <w:rPr>
                <w:rFonts w:ascii="Times New Roman" w:hAnsi="Times New Roman" w:cs="Times New Roman"/>
              </w:rPr>
              <w:t xml:space="preserve"> O121 outbreak associated with raw milk Gouda-like cheese in British Columbia, Canada, 2018. </w:t>
            </w:r>
            <w:r w:rsidRPr="00D334CB">
              <w:rPr>
                <w:rFonts w:ascii="Times New Roman" w:hAnsi="Times New Roman" w:cs="Times New Roman"/>
                <w:i/>
              </w:rPr>
              <w:t>CCDR</w:t>
            </w:r>
            <w:r>
              <w:rPr>
                <w:rFonts w:ascii="Times New Roman" w:hAnsi="Times New Roman" w:cs="Times New Roman"/>
              </w:rPr>
              <w:t xml:space="preserve">. 47-01. </w:t>
            </w:r>
            <w:r w:rsidRPr="00D334CB">
              <w:rPr>
                <w:rFonts w:ascii="Times New Roman" w:hAnsi="Times New Roman" w:cs="Times New Roman"/>
              </w:rPr>
              <w:t xml:space="preserve">Available </w:t>
            </w:r>
            <w:r w:rsidR="00293E2A">
              <w:rPr>
                <w:rFonts w:ascii="Times New Roman" w:hAnsi="Times New Roman" w:cs="Times New Roman"/>
              </w:rPr>
              <w:t>at</w:t>
            </w:r>
            <w:r w:rsidRPr="00D334CB">
              <w:rPr>
                <w:rFonts w:ascii="Times New Roman" w:hAnsi="Times New Roman" w:cs="Times New Roman"/>
              </w:rPr>
              <w:t xml:space="preserve">: </w:t>
            </w:r>
            <w:r w:rsidR="00FE3E4B" w:rsidRPr="00D334CB">
              <w:rPr>
                <w:rFonts w:ascii="Times New Roman" w:hAnsi="Times New Roman" w:cs="Times New Roman"/>
              </w:rPr>
              <w:t>https://www.canada.ca/en/public-health/services/reports-publications/canada-communicable-disease-report-ccdr/monthly-issue/2021-47/issue-1-january-2021/foodborne-outbreak-british-columbia-related-raw-milk-gouda-like-products-2018.html</w:t>
            </w:r>
          </w:p>
        </w:tc>
      </w:tr>
      <w:tr w:rsidR="00F64346" w:rsidRPr="001819A9" w:rsidTr="00247DB1">
        <w:tc>
          <w:tcPr>
            <w:tcW w:w="1271" w:type="dxa"/>
          </w:tcPr>
          <w:p w:rsidR="00F64346" w:rsidRPr="00812DA8" w:rsidRDefault="00F64346">
            <w:pPr>
              <w:rPr>
                <w:rFonts w:ascii="Times New Roman" w:hAnsi="Times New Roman" w:cs="Times New Roman"/>
                <w:i/>
              </w:rPr>
            </w:pPr>
            <w:r w:rsidRPr="00812DA8">
              <w:rPr>
                <w:rFonts w:ascii="Times New Roman" w:hAnsi="Times New Roman" w:cs="Times New Roman"/>
                <w:i/>
              </w:rPr>
              <w:t>E coli</w:t>
            </w:r>
          </w:p>
        </w:tc>
        <w:tc>
          <w:tcPr>
            <w:tcW w:w="5387" w:type="dxa"/>
          </w:tcPr>
          <w:p w:rsidR="00F64346" w:rsidRPr="00407A61" w:rsidRDefault="007757CE" w:rsidP="007757CE">
            <w:pPr>
              <w:rPr>
                <w:rFonts w:ascii="Times New Roman" w:hAnsi="Times New Roman" w:cs="Times New Roman"/>
              </w:rPr>
            </w:pPr>
            <w:r w:rsidRPr="00407A61">
              <w:rPr>
                <w:rFonts w:ascii="Times New Roman" w:hAnsi="Times New Roman" w:cs="Times New Roman"/>
                <w:b/>
              </w:rPr>
              <w:t>C</w:t>
            </w:r>
            <w:r w:rsidR="00F64346" w:rsidRPr="00407A61">
              <w:rPr>
                <w:rFonts w:ascii="Times New Roman" w:hAnsi="Times New Roman" w:cs="Times New Roman"/>
                <w:b/>
              </w:rPr>
              <w:t>onfirmed case</w:t>
            </w:r>
            <w:r w:rsidRPr="00407A61">
              <w:rPr>
                <w:rFonts w:ascii="Times New Roman" w:hAnsi="Times New Roman" w:cs="Times New Roman"/>
              </w:rPr>
              <w:t>:</w:t>
            </w:r>
            <w:r w:rsidR="00F64346" w:rsidRPr="00407A61">
              <w:rPr>
                <w:rFonts w:ascii="Times New Roman" w:hAnsi="Times New Roman" w:cs="Times New Roman"/>
              </w:rPr>
              <w:t xml:space="preserve"> a resident or visitor to Canada with </w:t>
            </w:r>
            <w:r w:rsidR="00F64346" w:rsidRPr="00DA1FED">
              <w:rPr>
                <w:rFonts w:ascii="Times New Roman" w:hAnsi="Times New Roman" w:cs="Times New Roman"/>
                <w:i/>
              </w:rPr>
              <w:t>E. coli</w:t>
            </w:r>
            <w:r w:rsidR="00F64346" w:rsidRPr="00407A61">
              <w:rPr>
                <w:rFonts w:ascii="Times New Roman" w:hAnsi="Times New Roman" w:cs="Times New Roman"/>
              </w:rPr>
              <w:t xml:space="preserve"> non-O157 that had one of the outbreak PFGE pattern combinations or was closely related by whole-genome sequencing (WGS) with symptom onset on or after 1 November 2016. Closely related was defined as within 0–10 whole genome multi-locus sequencing typing (</w:t>
            </w:r>
            <w:proofErr w:type="spellStart"/>
            <w:r w:rsidR="00F64346" w:rsidRPr="00407A61">
              <w:rPr>
                <w:rFonts w:ascii="Times New Roman" w:hAnsi="Times New Roman" w:cs="Times New Roman"/>
              </w:rPr>
              <w:t>wgMLST</w:t>
            </w:r>
            <w:proofErr w:type="spellEnd"/>
            <w:r w:rsidR="00F64346" w:rsidRPr="00407A61">
              <w:rPr>
                <w:rFonts w:ascii="Times New Roman" w:hAnsi="Times New Roman" w:cs="Times New Roman"/>
              </w:rPr>
              <w:t>) allele differences</w:t>
            </w:r>
            <w:r w:rsidR="00DA1FED">
              <w:rPr>
                <w:rFonts w:ascii="Times New Roman" w:hAnsi="Times New Roman" w:cs="Times New Roman"/>
              </w:rPr>
              <w:t>.</w:t>
            </w:r>
          </w:p>
        </w:tc>
        <w:tc>
          <w:tcPr>
            <w:tcW w:w="2268" w:type="dxa"/>
          </w:tcPr>
          <w:p w:rsidR="00F64346" w:rsidRPr="00407A61" w:rsidRDefault="00247DB1">
            <w:pPr>
              <w:rPr>
                <w:rFonts w:ascii="Times New Roman" w:hAnsi="Times New Roman" w:cs="Times New Roman"/>
              </w:rPr>
            </w:pPr>
            <w:r>
              <w:rPr>
                <w:rFonts w:ascii="Times New Roman" w:hAnsi="Times New Roman" w:cs="Times New Roman"/>
              </w:rPr>
              <w:t>Case definition using WGS and PFGE</w:t>
            </w:r>
          </w:p>
        </w:tc>
        <w:tc>
          <w:tcPr>
            <w:tcW w:w="4535" w:type="dxa"/>
          </w:tcPr>
          <w:p w:rsidR="00F64346" w:rsidRPr="001819A9" w:rsidRDefault="001819A9" w:rsidP="00293E2A">
            <w:pPr>
              <w:rPr>
                <w:rFonts w:ascii="Times New Roman" w:hAnsi="Times New Roman" w:cs="Times New Roman"/>
              </w:rPr>
            </w:pPr>
            <w:r w:rsidRPr="0039324C">
              <w:rPr>
                <w:rFonts w:ascii="Times New Roman" w:hAnsi="Times New Roman" w:cs="Times New Roman"/>
              </w:rPr>
              <w:t>Morton, V. et al.</w:t>
            </w:r>
            <w:r w:rsidR="00293E2A" w:rsidRPr="0039324C">
              <w:rPr>
                <w:rFonts w:ascii="Times New Roman" w:hAnsi="Times New Roman" w:cs="Times New Roman"/>
              </w:rPr>
              <w:t>,</w:t>
            </w:r>
            <w:r w:rsidRPr="0039324C">
              <w:rPr>
                <w:rFonts w:ascii="Times New Roman" w:hAnsi="Times New Roman" w:cs="Times New Roman"/>
              </w:rPr>
              <w:t xml:space="preserve"> 2020. </w:t>
            </w:r>
            <w:r w:rsidRPr="001819A9">
              <w:rPr>
                <w:rFonts w:ascii="Times New Roman" w:hAnsi="Times New Roman" w:cs="Times New Roman"/>
              </w:rPr>
              <w:t>The u</w:t>
            </w:r>
            <w:r w:rsidR="00D334CB">
              <w:rPr>
                <w:rFonts w:ascii="Times New Roman" w:hAnsi="Times New Roman" w:cs="Times New Roman"/>
              </w:rPr>
              <w:t>s</w:t>
            </w:r>
            <w:r w:rsidRPr="001819A9">
              <w:rPr>
                <w:rFonts w:ascii="Times New Roman" w:hAnsi="Times New Roman" w:cs="Times New Roman"/>
              </w:rPr>
              <w:t>e of multiple hypot</w:t>
            </w:r>
            <w:r>
              <w:rPr>
                <w:rFonts w:ascii="Times New Roman" w:hAnsi="Times New Roman" w:cs="Times New Roman"/>
              </w:rPr>
              <w:t>hesis-</w:t>
            </w:r>
            <w:r w:rsidR="00D334CB">
              <w:rPr>
                <w:rFonts w:ascii="Times New Roman" w:hAnsi="Times New Roman" w:cs="Times New Roman"/>
              </w:rPr>
              <w:t>g</w:t>
            </w:r>
            <w:r>
              <w:rPr>
                <w:rFonts w:ascii="Times New Roman" w:hAnsi="Times New Roman" w:cs="Times New Roman"/>
              </w:rPr>
              <w:t xml:space="preserve">enerating methods in an outbreak investigation of </w:t>
            </w:r>
            <w:r w:rsidRPr="00D334CB">
              <w:rPr>
                <w:rFonts w:ascii="Times New Roman" w:hAnsi="Times New Roman" w:cs="Times New Roman"/>
                <w:i/>
              </w:rPr>
              <w:t>Escherichia coli</w:t>
            </w:r>
            <w:r>
              <w:rPr>
                <w:rFonts w:ascii="Times New Roman" w:hAnsi="Times New Roman" w:cs="Times New Roman"/>
              </w:rPr>
              <w:t xml:space="preserve"> O121 infections associated with wheat flour, Canada 2016-2017. </w:t>
            </w:r>
            <w:proofErr w:type="spellStart"/>
            <w:r w:rsidRPr="00D334CB">
              <w:rPr>
                <w:rFonts w:ascii="Times New Roman" w:hAnsi="Times New Roman" w:cs="Times New Roman"/>
                <w:i/>
              </w:rPr>
              <w:t>Epidemiol</w:t>
            </w:r>
            <w:proofErr w:type="spellEnd"/>
            <w:r w:rsidRPr="00D334CB">
              <w:rPr>
                <w:rFonts w:ascii="Times New Roman" w:hAnsi="Times New Roman" w:cs="Times New Roman"/>
                <w:i/>
              </w:rPr>
              <w:t xml:space="preserve"> Infect</w:t>
            </w:r>
            <w:r>
              <w:rPr>
                <w:rFonts w:ascii="Times New Roman" w:hAnsi="Times New Roman" w:cs="Times New Roman"/>
              </w:rPr>
              <w:t xml:space="preserve">. 148:e265. Available </w:t>
            </w:r>
            <w:r w:rsidR="00293E2A">
              <w:rPr>
                <w:rFonts w:ascii="Times New Roman" w:hAnsi="Times New Roman" w:cs="Times New Roman"/>
              </w:rPr>
              <w:t>at</w:t>
            </w:r>
            <w:r w:rsidRPr="001819A9">
              <w:rPr>
                <w:rFonts w:ascii="Times New Roman" w:hAnsi="Times New Roman" w:cs="Times New Roman"/>
              </w:rPr>
              <w:t xml:space="preserve">: </w:t>
            </w:r>
            <w:r w:rsidR="00F64346" w:rsidRPr="001819A9">
              <w:rPr>
                <w:rFonts w:ascii="Times New Roman" w:hAnsi="Times New Roman" w:cs="Times New Roman"/>
              </w:rPr>
              <w:t>https://www.ncbi.nlm.nih.gov/pmc/articles/PMC7689785/</w:t>
            </w:r>
          </w:p>
        </w:tc>
      </w:tr>
      <w:tr w:rsidR="0006748B" w:rsidRPr="00293E2A" w:rsidTr="00247DB1">
        <w:tc>
          <w:tcPr>
            <w:tcW w:w="1271" w:type="dxa"/>
          </w:tcPr>
          <w:p w:rsidR="0006748B" w:rsidRPr="00812DA8" w:rsidRDefault="00653F15" w:rsidP="00653F15">
            <w:pPr>
              <w:rPr>
                <w:rFonts w:ascii="Times New Roman" w:hAnsi="Times New Roman" w:cs="Times New Roman"/>
                <w:i/>
              </w:rPr>
            </w:pPr>
            <w:r w:rsidRPr="00812DA8">
              <w:rPr>
                <w:rFonts w:ascii="Times New Roman" w:hAnsi="Times New Roman" w:cs="Times New Roman"/>
                <w:i/>
              </w:rPr>
              <w:t xml:space="preserve">Clostridium </w:t>
            </w:r>
            <w:proofErr w:type="spellStart"/>
            <w:r w:rsidRPr="00812DA8">
              <w:rPr>
                <w:rFonts w:ascii="Times New Roman" w:hAnsi="Times New Roman" w:cs="Times New Roman"/>
                <w:i/>
              </w:rPr>
              <w:t>perfingens</w:t>
            </w:r>
            <w:proofErr w:type="spellEnd"/>
            <w:r w:rsidRPr="00812DA8">
              <w:rPr>
                <w:rFonts w:ascii="Times New Roman" w:hAnsi="Times New Roman" w:cs="Times New Roman"/>
                <w:i/>
              </w:rPr>
              <w:t xml:space="preserve"> </w:t>
            </w:r>
          </w:p>
        </w:tc>
        <w:tc>
          <w:tcPr>
            <w:tcW w:w="5387" w:type="dxa"/>
          </w:tcPr>
          <w:p w:rsidR="00FE3E4B" w:rsidRPr="00407A61" w:rsidRDefault="00FE3E4B" w:rsidP="00FE3E4B">
            <w:pPr>
              <w:rPr>
                <w:rFonts w:ascii="Times New Roman" w:hAnsi="Times New Roman" w:cs="Times New Roman"/>
              </w:rPr>
            </w:pPr>
            <w:r w:rsidRPr="00407A61">
              <w:rPr>
                <w:rFonts w:ascii="Times New Roman" w:hAnsi="Times New Roman" w:cs="Times New Roman"/>
                <w:b/>
              </w:rPr>
              <w:t>Case definition</w:t>
            </w:r>
            <w:r w:rsidR="009F5AB0">
              <w:rPr>
                <w:rFonts w:ascii="Times New Roman" w:hAnsi="Times New Roman" w:cs="Times New Roman"/>
                <w:b/>
              </w:rPr>
              <w:t xml:space="preserve">: </w:t>
            </w:r>
            <w:r w:rsidRPr="00407A61">
              <w:rPr>
                <w:rFonts w:ascii="Times New Roman" w:hAnsi="Times New Roman" w:cs="Times New Roman"/>
              </w:rPr>
              <w:t>M</w:t>
            </w:r>
            <w:r w:rsidR="007757CE" w:rsidRPr="00407A61">
              <w:rPr>
                <w:rFonts w:ascii="Times New Roman" w:hAnsi="Times New Roman" w:cs="Times New Roman"/>
              </w:rPr>
              <w:t xml:space="preserve">embers taking part in Exercise </w:t>
            </w:r>
            <w:r w:rsidRPr="00407A61">
              <w:rPr>
                <w:rFonts w:ascii="Times New Roman" w:hAnsi="Times New Roman" w:cs="Times New Roman"/>
              </w:rPr>
              <w:t>MR18 that ate from hay boxes on the evening of 21 April 2018 […].</w:t>
            </w:r>
          </w:p>
          <w:p w:rsidR="00FE3E4B" w:rsidRPr="00407A61" w:rsidRDefault="007757CE" w:rsidP="00FE3E4B">
            <w:pPr>
              <w:rPr>
                <w:rFonts w:ascii="Times New Roman" w:hAnsi="Times New Roman" w:cs="Times New Roman"/>
              </w:rPr>
            </w:pPr>
            <w:r w:rsidRPr="00407A61">
              <w:rPr>
                <w:rFonts w:ascii="Times New Roman" w:hAnsi="Times New Roman" w:cs="Times New Roman"/>
                <w:b/>
              </w:rPr>
              <w:t>C</w:t>
            </w:r>
            <w:r w:rsidR="00FE3E4B" w:rsidRPr="00407A61">
              <w:rPr>
                <w:rFonts w:ascii="Times New Roman" w:hAnsi="Times New Roman" w:cs="Times New Roman"/>
                <w:b/>
              </w:rPr>
              <w:t>onfirmed case</w:t>
            </w:r>
            <w:r w:rsidR="009F5AB0">
              <w:rPr>
                <w:rFonts w:ascii="Times New Roman" w:hAnsi="Times New Roman" w:cs="Times New Roman"/>
                <w:b/>
              </w:rPr>
              <w:t xml:space="preserve">: </w:t>
            </w:r>
            <w:r w:rsidR="00FE3E4B" w:rsidRPr="00407A61">
              <w:rPr>
                <w:rFonts w:ascii="Times New Roman" w:hAnsi="Times New Roman" w:cs="Times New Roman"/>
              </w:rPr>
              <w:t xml:space="preserve">[…] with symptoms of non-bloody diarrhea with a stool sample confirmed positive for the presence of </w:t>
            </w:r>
            <w:r w:rsidR="00FE3E4B" w:rsidRPr="00AF1D8A">
              <w:rPr>
                <w:rFonts w:ascii="Times New Roman" w:hAnsi="Times New Roman" w:cs="Times New Roman"/>
                <w:i/>
              </w:rPr>
              <w:t xml:space="preserve">C. </w:t>
            </w:r>
            <w:proofErr w:type="spellStart"/>
            <w:r w:rsidR="00FE3E4B" w:rsidRPr="00AF1D8A">
              <w:rPr>
                <w:rFonts w:ascii="Times New Roman" w:hAnsi="Times New Roman" w:cs="Times New Roman"/>
                <w:i/>
              </w:rPr>
              <w:t>perfringens</w:t>
            </w:r>
            <w:proofErr w:type="spellEnd"/>
            <w:r w:rsidR="00FE3E4B" w:rsidRPr="00407A61">
              <w:rPr>
                <w:rFonts w:ascii="Times New Roman" w:hAnsi="Times New Roman" w:cs="Times New Roman"/>
              </w:rPr>
              <w:t>.</w:t>
            </w:r>
          </w:p>
          <w:p w:rsidR="00FE3E4B" w:rsidRPr="00407A61" w:rsidRDefault="007757CE" w:rsidP="00FE3E4B">
            <w:pPr>
              <w:rPr>
                <w:rFonts w:ascii="Times New Roman" w:hAnsi="Times New Roman" w:cs="Times New Roman"/>
              </w:rPr>
            </w:pPr>
            <w:r w:rsidRPr="00407A61">
              <w:rPr>
                <w:rFonts w:ascii="Times New Roman" w:hAnsi="Times New Roman" w:cs="Times New Roman"/>
                <w:b/>
              </w:rPr>
              <w:lastRenderedPageBreak/>
              <w:t>P</w:t>
            </w:r>
            <w:r w:rsidR="009F5AB0">
              <w:rPr>
                <w:rFonts w:ascii="Times New Roman" w:hAnsi="Times New Roman" w:cs="Times New Roman"/>
                <w:b/>
              </w:rPr>
              <w:t>robable case:</w:t>
            </w:r>
            <w:r w:rsidR="00FE3E4B" w:rsidRPr="00407A61">
              <w:rPr>
                <w:rFonts w:ascii="Times New Roman" w:hAnsi="Times New Roman" w:cs="Times New Roman"/>
              </w:rPr>
              <w:t xml:space="preserve"> […] who displayed the following symptoms: diarrhea with or without </w:t>
            </w:r>
            <w:proofErr w:type="gramStart"/>
            <w:r w:rsidR="00FE3E4B" w:rsidRPr="00407A61">
              <w:rPr>
                <w:rFonts w:ascii="Times New Roman" w:hAnsi="Times New Roman" w:cs="Times New Roman"/>
              </w:rPr>
              <w:t>cramping.</w:t>
            </w:r>
            <w:proofErr w:type="gramEnd"/>
          </w:p>
          <w:p w:rsidR="0006748B" w:rsidRPr="00407A61" w:rsidRDefault="00000B9A" w:rsidP="009F5AB0">
            <w:pPr>
              <w:rPr>
                <w:rFonts w:ascii="Times New Roman" w:hAnsi="Times New Roman" w:cs="Times New Roman"/>
              </w:rPr>
            </w:pPr>
            <w:r w:rsidRPr="00407A61">
              <w:rPr>
                <w:rFonts w:ascii="Times New Roman" w:hAnsi="Times New Roman" w:cs="Times New Roman"/>
                <w:b/>
              </w:rPr>
              <w:t>P</w:t>
            </w:r>
            <w:r w:rsidR="00FE3E4B" w:rsidRPr="00407A61">
              <w:rPr>
                <w:rFonts w:ascii="Times New Roman" w:hAnsi="Times New Roman" w:cs="Times New Roman"/>
                <w:b/>
              </w:rPr>
              <w:t>ossible case</w:t>
            </w:r>
            <w:r w:rsidR="009F5AB0">
              <w:rPr>
                <w:rFonts w:ascii="Times New Roman" w:hAnsi="Times New Roman" w:cs="Times New Roman"/>
                <w:b/>
              </w:rPr>
              <w:t>:</w:t>
            </w:r>
            <w:r w:rsidR="00FE3E4B" w:rsidRPr="00407A61">
              <w:rPr>
                <w:rFonts w:ascii="Times New Roman" w:hAnsi="Times New Roman" w:cs="Times New Roman"/>
              </w:rPr>
              <w:t xml:space="preserve"> […] who displayed gastro-intestinal symptoms without </w:t>
            </w:r>
            <w:proofErr w:type="gramStart"/>
            <w:r w:rsidR="00FE3E4B" w:rsidRPr="00407A61">
              <w:rPr>
                <w:rFonts w:ascii="Times New Roman" w:hAnsi="Times New Roman" w:cs="Times New Roman"/>
              </w:rPr>
              <w:t>diarrhea.</w:t>
            </w:r>
            <w:proofErr w:type="gramEnd"/>
          </w:p>
        </w:tc>
        <w:tc>
          <w:tcPr>
            <w:tcW w:w="2268" w:type="dxa"/>
          </w:tcPr>
          <w:p w:rsidR="0006748B" w:rsidRPr="00407A61" w:rsidRDefault="00247DB1">
            <w:pPr>
              <w:rPr>
                <w:rFonts w:ascii="Times New Roman" w:hAnsi="Times New Roman" w:cs="Times New Roman"/>
              </w:rPr>
            </w:pPr>
            <w:r>
              <w:rPr>
                <w:rFonts w:ascii="Times New Roman" w:hAnsi="Times New Roman" w:cs="Times New Roman"/>
              </w:rPr>
              <w:lastRenderedPageBreak/>
              <w:t>Event-based outbreak</w:t>
            </w:r>
          </w:p>
        </w:tc>
        <w:tc>
          <w:tcPr>
            <w:tcW w:w="4535" w:type="dxa"/>
          </w:tcPr>
          <w:p w:rsidR="0006748B" w:rsidRPr="00293E2A" w:rsidRDefault="00653F15" w:rsidP="00293E2A">
            <w:pPr>
              <w:rPr>
                <w:rFonts w:ascii="Times New Roman" w:hAnsi="Times New Roman" w:cs="Times New Roman"/>
              </w:rPr>
            </w:pPr>
            <w:r>
              <w:rPr>
                <w:rFonts w:ascii="Times New Roman" w:hAnsi="Times New Roman" w:cs="Times New Roman"/>
              </w:rPr>
              <w:t xml:space="preserve">Public Health Agency of Canada. </w:t>
            </w:r>
            <w:r w:rsidR="00247DB1">
              <w:rPr>
                <w:rFonts w:ascii="Times New Roman" w:hAnsi="Times New Roman" w:cs="Times New Roman"/>
              </w:rPr>
              <w:t>2020. Foodborne illness outbreak investigation of April 21</w:t>
            </w:r>
            <w:r w:rsidR="00247DB1" w:rsidRPr="00247DB1">
              <w:rPr>
                <w:rFonts w:ascii="Times New Roman" w:hAnsi="Times New Roman" w:cs="Times New Roman"/>
                <w:vertAlign w:val="superscript"/>
              </w:rPr>
              <w:t>st</w:t>
            </w:r>
            <w:r w:rsidR="00247DB1">
              <w:rPr>
                <w:rFonts w:ascii="Times New Roman" w:hAnsi="Times New Roman" w:cs="Times New Roman"/>
              </w:rPr>
              <w:t xml:space="preserve"> 2018 (Exercise Maple Resolve 2018). </w:t>
            </w:r>
            <w:r w:rsidR="00247DB1" w:rsidRPr="00D334CB">
              <w:rPr>
                <w:rFonts w:ascii="Times New Roman" w:hAnsi="Times New Roman" w:cs="Times New Roman"/>
                <w:i/>
              </w:rPr>
              <w:t>CCDR</w:t>
            </w:r>
            <w:r w:rsidR="00247DB1">
              <w:rPr>
                <w:rFonts w:ascii="Times New Roman" w:hAnsi="Times New Roman" w:cs="Times New Roman"/>
              </w:rPr>
              <w:t xml:space="preserve">. </w:t>
            </w:r>
            <w:r w:rsidR="00247DB1" w:rsidRPr="00293E2A">
              <w:rPr>
                <w:rFonts w:ascii="Times New Roman" w:hAnsi="Times New Roman" w:cs="Times New Roman"/>
              </w:rPr>
              <w:t xml:space="preserve">Available </w:t>
            </w:r>
            <w:r w:rsidR="00293E2A" w:rsidRPr="00293E2A">
              <w:rPr>
                <w:rFonts w:ascii="Times New Roman" w:hAnsi="Times New Roman" w:cs="Times New Roman"/>
              </w:rPr>
              <w:t>at</w:t>
            </w:r>
            <w:r w:rsidR="00247DB1" w:rsidRPr="00293E2A">
              <w:rPr>
                <w:rFonts w:ascii="Times New Roman" w:hAnsi="Times New Roman" w:cs="Times New Roman"/>
              </w:rPr>
              <w:t xml:space="preserve">: </w:t>
            </w:r>
            <w:bookmarkStart w:id="0" w:name="_GoBack"/>
            <w:r w:rsidR="00FE3E4B" w:rsidRPr="00293E2A">
              <w:rPr>
                <w:rFonts w:ascii="Times New Roman" w:hAnsi="Times New Roman" w:cs="Times New Roman"/>
              </w:rPr>
              <w:t>https://www.canada.ca/en/public-health/services/reports-publications/canada-</w:t>
            </w:r>
            <w:r w:rsidR="00FE3E4B" w:rsidRPr="00293E2A">
              <w:rPr>
                <w:rFonts w:ascii="Times New Roman" w:hAnsi="Times New Roman" w:cs="Times New Roman"/>
              </w:rPr>
              <w:lastRenderedPageBreak/>
              <w:t>communicable-disease-report-ccdr/monthly-issue/2020-46/issue-9-september-3-2020/infographic-outbreak-investigation-foodborne-illness-2018.html</w:t>
            </w:r>
            <w:bookmarkEnd w:id="0"/>
          </w:p>
        </w:tc>
      </w:tr>
      <w:tr w:rsidR="0006748B" w:rsidRPr="00AB0393" w:rsidTr="00247DB1">
        <w:tc>
          <w:tcPr>
            <w:tcW w:w="1271" w:type="dxa"/>
          </w:tcPr>
          <w:p w:rsidR="0006748B" w:rsidRPr="00812DA8" w:rsidRDefault="00F64346">
            <w:pPr>
              <w:rPr>
                <w:rFonts w:ascii="Times New Roman" w:hAnsi="Times New Roman" w:cs="Times New Roman"/>
              </w:rPr>
            </w:pPr>
            <w:r w:rsidRPr="00812DA8">
              <w:rPr>
                <w:rFonts w:ascii="Times New Roman" w:hAnsi="Times New Roman" w:cs="Times New Roman"/>
              </w:rPr>
              <w:lastRenderedPageBreak/>
              <w:t>Hep</w:t>
            </w:r>
            <w:r w:rsidR="00812DA8" w:rsidRPr="00812DA8">
              <w:rPr>
                <w:rFonts w:ascii="Times New Roman" w:hAnsi="Times New Roman" w:cs="Times New Roman"/>
              </w:rPr>
              <w:t>atitis</w:t>
            </w:r>
            <w:r w:rsidRPr="00812DA8">
              <w:rPr>
                <w:rFonts w:ascii="Times New Roman" w:hAnsi="Times New Roman" w:cs="Times New Roman"/>
              </w:rPr>
              <w:t xml:space="preserve"> A</w:t>
            </w:r>
          </w:p>
        </w:tc>
        <w:tc>
          <w:tcPr>
            <w:tcW w:w="5387" w:type="dxa"/>
          </w:tcPr>
          <w:p w:rsidR="00AB0393" w:rsidRDefault="00AB0393" w:rsidP="00AB0393">
            <w:pPr>
              <w:rPr>
                <w:rFonts w:ascii="Times New Roman" w:hAnsi="Times New Roman" w:cs="Times New Roman"/>
              </w:rPr>
            </w:pPr>
            <w:r w:rsidRPr="00AB0393">
              <w:rPr>
                <w:rFonts w:ascii="Times New Roman" w:hAnsi="Times New Roman" w:cs="Times New Roman"/>
                <w:b/>
              </w:rPr>
              <w:t>C</w:t>
            </w:r>
            <w:r w:rsidR="00F64346" w:rsidRPr="00AB0393">
              <w:rPr>
                <w:rFonts w:ascii="Times New Roman" w:hAnsi="Times New Roman" w:cs="Times New Roman"/>
                <w:b/>
              </w:rPr>
              <w:t>onfirmed case</w:t>
            </w:r>
            <w:r>
              <w:rPr>
                <w:rFonts w:ascii="Times New Roman" w:hAnsi="Times New Roman" w:cs="Times New Roman"/>
                <w:b/>
              </w:rPr>
              <w:t>:</w:t>
            </w:r>
            <w:r w:rsidR="00F64346" w:rsidRPr="00407A61">
              <w:rPr>
                <w:rFonts w:ascii="Times New Roman" w:hAnsi="Times New Roman" w:cs="Times New Roman"/>
              </w:rPr>
              <w:t xml:space="preserve"> a resident of or visitor to Canada with laboratory-confirmed HAV infection with genotype 1A and one of two genetically related outbreak RNA fingerprints; an onset date on or after 1 October 2017; and no close contact with a confirmed case 15 to 50 days p</w:t>
            </w:r>
            <w:r w:rsidR="009F5AB0">
              <w:rPr>
                <w:rFonts w:ascii="Times New Roman" w:hAnsi="Times New Roman" w:cs="Times New Roman"/>
              </w:rPr>
              <w:t>rior to illness onset.</w:t>
            </w:r>
          </w:p>
          <w:p w:rsidR="0006748B" w:rsidRPr="00407A61" w:rsidRDefault="00AB0393" w:rsidP="00AB0393">
            <w:pPr>
              <w:rPr>
                <w:rFonts w:ascii="Times New Roman" w:hAnsi="Times New Roman" w:cs="Times New Roman"/>
              </w:rPr>
            </w:pPr>
            <w:r w:rsidRPr="00AB0393">
              <w:rPr>
                <w:rFonts w:ascii="Times New Roman" w:hAnsi="Times New Roman" w:cs="Times New Roman"/>
                <w:b/>
              </w:rPr>
              <w:t>S</w:t>
            </w:r>
            <w:r w:rsidR="00F64346" w:rsidRPr="00AB0393">
              <w:rPr>
                <w:rFonts w:ascii="Times New Roman" w:hAnsi="Times New Roman" w:cs="Times New Roman"/>
                <w:b/>
              </w:rPr>
              <w:t>econdary case</w:t>
            </w:r>
            <w:r>
              <w:rPr>
                <w:rFonts w:ascii="Times New Roman" w:hAnsi="Times New Roman" w:cs="Times New Roman"/>
              </w:rPr>
              <w:t xml:space="preserve">: </w:t>
            </w:r>
            <w:r w:rsidR="00F64346" w:rsidRPr="00407A61">
              <w:rPr>
                <w:rFonts w:ascii="Times New Roman" w:hAnsi="Times New Roman" w:cs="Times New Roman"/>
              </w:rPr>
              <w:t>a resident of or visitor to Canada with laboratory-confirmed HAV infection, close contact with a confirmed case 15 to 50 days prior to illness onset and symptom onset at least 15 days after the laboratory confirmed case.</w:t>
            </w:r>
          </w:p>
        </w:tc>
        <w:tc>
          <w:tcPr>
            <w:tcW w:w="2268" w:type="dxa"/>
          </w:tcPr>
          <w:p w:rsidR="0006748B" w:rsidRPr="00407A61" w:rsidRDefault="006F3EF5">
            <w:pPr>
              <w:rPr>
                <w:rFonts w:ascii="Times New Roman" w:hAnsi="Times New Roman" w:cs="Times New Roman"/>
              </w:rPr>
            </w:pPr>
            <w:r>
              <w:rPr>
                <w:rFonts w:ascii="Times New Roman" w:hAnsi="Times New Roman" w:cs="Times New Roman"/>
              </w:rPr>
              <w:t xml:space="preserve">Case </w:t>
            </w:r>
            <w:r w:rsidR="00AB0393">
              <w:rPr>
                <w:rFonts w:ascii="Times New Roman" w:hAnsi="Times New Roman" w:cs="Times New Roman"/>
              </w:rPr>
              <w:t>definition using genotyping and RNA fingerprinting</w:t>
            </w:r>
          </w:p>
        </w:tc>
        <w:tc>
          <w:tcPr>
            <w:tcW w:w="4535" w:type="dxa"/>
          </w:tcPr>
          <w:p w:rsidR="0006748B" w:rsidRPr="00AB0393" w:rsidRDefault="00AB0393" w:rsidP="009F5AB0">
            <w:pPr>
              <w:rPr>
                <w:rFonts w:ascii="Times New Roman" w:hAnsi="Times New Roman" w:cs="Times New Roman"/>
              </w:rPr>
            </w:pPr>
            <w:r w:rsidRPr="00AB0393">
              <w:rPr>
                <w:rFonts w:ascii="Times New Roman" w:hAnsi="Times New Roman" w:cs="Times New Roman"/>
                <w:lang w:val="fr-FR"/>
              </w:rPr>
              <w:t>Smith, C.R. et al.</w:t>
            </w:r>
            <w:r w:rsidR="00293E2A">
              <w:rPr>
                <w:rFonts w:ascii="Times New Roman" w:hAnsi="Times New Roman" w:cs="Times New Roman"/>
                <w:lang w:val="fr-FR"/>
              </w:rPr>
              <w:t>,</w:t>
            </w:r>
            <w:r>
              <w:rPr>
                <w:rFonts w:ascii="Times New Roman" w:hAnsi="Times New Roman" w:cs="Times New Roman"/>
                <w:lang w:val="fr-FR"/>
              </w:rPr>
              <w:t xml:space="preserve"> 2019. </w:t>
            </w:r>
            <w:r w:rsidRPr="00AB0393">
              <w:rPr>
                <w:rFonts w:ascii="Times New Roman" w:hAnsi="Times New Roman" w:cs="Times New Roman"/>
              </w:rPr>
              <w:t>An outbreak of hepatitis A</w:t>
            </w:r>
            <w:r>
              <w:rPr>
                <w:rFonts w:ascii="Times New Roman" w:hAnsi="Times New Roman" w:cs="Times New Roman"/>
              </w:rPr>
              <w:t xml:space="preserve"> in Canada: the use of a control bank to conduct a case-control study. </w:t>
            </w:r>
            <w:proofErr w:type="spellStart"/>
            <w:r w:rsidRPr="00D334CB">
              <w:rPr>
                <w:rFonts w:ascii="Times New Roman" w:hAnsi="Times New Roman" w:cs="Times New Roman"/>
                <w:i/>
              </w:rPr>
              <w:t>Epidemiol</w:t>
            </w:r>
            <w:proofErr w:type="spellEnd"/>
            <w:r w:rsidRPr="00D334CB">
              <w:rPr>
                <w:rFonts w:ascii="Times New Roman" w:hAnsi="Times New Roman" w:cs="Times New Roman"/>
                <w:i/>
              </w:rPr>
              <w:t xml:space="preserve"> </w:t>
            </w:r>
            <w:r w:rsidR="00A75968" w:rsidRPr="00D334CB">
              <w:rPr>
                <w:rFonts w:ascii="Times New Roman" w:hAnsi="Times New Roman" w:cs="Times New Roman"/>
                <w:i/>
              </w:rPr>
              <w:t>Infect</w:t>
            </w:r>
            <w:r w:rsidR="00A75968">
              <w:rPr>
                <w:rFonts w:ascii="Times New Roman" w:hAnsi="Times New Roman" w:cs="Times New Roman"/>
              </w:rPr>
              <w:t xml:space="preserve">; 147: e300. Available </w:t>
            </w:r>
            <w:r w:rsidR="009F5AB0">
              <w:rPr>
                <w:rFonts w:ascii="Times New Roman" w:hAnsi="Times New Roman" w:cs="Times New Roman"/>
              </w:rPr>
              <w:t>at</w:t>
            </w:r>
            <w:r w:rsidR="00A75968">
              <w:rPr>
                <w:rFonts w:ascii="Times New Roman" w:hAnsi="Times New Roman" w:cs="Times New Roman"/>
              </w:rPr>
              <w:t xml:space="preserve">: </w:t>
            </w:r>
            <w:r w:rsidR="00A75968" w:rsidRPr="00A75968">
              <w:rPr>
                <w:rFonts w:ascii="Times New Roman" w:hAnsi="Times New Roman" w:cs="Times New Roman"/>
              </w:rPr>
              <w:t>https://www.ncbi.nlm.nih.gov/pmc/articles/PMC6873153/</w:t>
            </w:r>
          </w:p>
        </w:tc>
      </w:tr>
      <w:tr w:rsidR="00266062" w:rsidRPr="00BB2A3A" w:rsidTr="00247DB1">
        <w:tc>
          <w:tcPr>
            <w:tcW w:w="1271" w:type="dxa"/>
          </w:tcPr>
          <w:p w:rsidR="003D5610" w:rsidRPr="00812DA8" w:rsidRDefault="003420E7">
            <w:pPr>
              <w:rPr>
                <w:rFonts w:ascii="Times New Roman" w:hAnsi="Times New Roman" w:cs="Times New Roman"/>
              </w:rPr>
            </w:pPr>
            <w:r w:rsidRPr="00812DA8">
              <w:rPr>
                <w:rFonts w:ascii="Times New Roman" w:hAnsi="Times New Roman" w:cs="Times New Roman"/>
              </w:rPr>
              <w:t>Botulism</w:t>
            </w:r>
          </w:p>
        </w:tc>
        <w:tc>
          <w:tcPr>
            <w:tcW w:w="5387" w:type="dxa"/>
          </w:tcPr>
          <w:p w:rsidR="003D5610" w:rsidRPr="00407A61" w:rsidRDefault="003420E7">
            <w:pPr>
              <w:rPr>
                <w:rFonts w:ascii="Times New Roman" w:hAnsi="Times New Roman" w:cs="Times New Roman"/>
              </w:rPr>
            </w:pPr>
            <w:r w:rsidRPr="00407A61">
              <w:rPr>
                <w:rFonts w:ascii="Times New Roman" w:hAnsi="Times New Roman" w:cs="Times New Roman"/>
                <w:color w:val="000000"/>
                <w:shd w:val="clear" w:color="auto" w:fill="FFFFFF"/>
              </w:rPr>
              <w:t>A case was defined as an illness in a person clinically compatible with botulism that began between March 1, 2017 and June 1, 2017 and linked to a common ingested product before illness onset, with botulism toxin A detected by mouse bioassay in clinical specimens.</w:t>
            </w:r>
          </w:p>
        </w:tc>
        <w:tc>
          <w:tcPr>
            <w:tcW w:w="2268" w:type="dxa"/>
          </w:tcPr>
          <w:p w:rsidR="003D5610" w:rsidRPr="00407A61" w:rsidRDefault="00A75968" w:rsidP="00DA1FED">
            <w:pPr>
              <w:rPr>
                <w:rFonts w:ascii="Times New Roman" w:hAnsi="Times New Roman" w:cs="Times New Roman"/>
              </w:rPr>
            </w:pPr>
            <w:r>
              <w:rPr>
                <w:rFonts w:ascii="Times New Roman" w:hAnsi="Times New Roman" w:cs="Times New Roman"/>
              </w:rPr>
              <w:t xml:space="preserve">Outbreak </w:t>
            </w:r>
            <w:r w:rsidR="00DA1FED">
              <w:rPr>
                <w:rFonts w:ascii="Times New Roman" w:hAnsi="Times New Roman" w:cs="Times New Roman"/>
              </w:rPr>
              <w:t>associated with a specific</w:t>
            </w:r>
            <w:r w:rsidR="003420E7" w:rsidRPr="00407A61">
              <w:rPr>
                <w:rFonts w:ascii="Times New Roman" w:hAnsi="Times New Roman" w:cs="Times New Roman"/>
              </w:rPr>
              <w:t xml:space="preserve"> product</w:t>
            </w:r>
          </w:p>
        </w:tc>
        <w:tc>
          <w:tcPr>
            <w:tcW w:w="4535" w:type="dxa"/>
          </w:tcPr>
          <w:p w:rsidR="003D5610" w:rsidRPr="00BB2A3A" w:rsidRDefault="00A75968" w:rsidP="009F5AB0">
            <w:pPr>
              <w:rPr>
                <w:rFonts w:ascii="Times New Roman" w:hAnsi="Times New Roman" w:cs="Times New Roman"/>
              </w:rPr>
            </w:pPr>
            <w:r>
              <w:rPr>
                <w:rFonts w:ascii="Times New Roman" w:hAnsi="Times New Roman" w:cs="Times New Roman"/>
              </w:rPr>
              <w:t xml:space="preserve">Kim, M. et al. 2019. Outbreak of foodborne botulism associated with prepackaged pouches of liquid herbal tea. </w:t>
            </w:r>
            <w:r w:rsidRPr="00D334CB">
              <w:rPr>
                <w:rFonts w:ascii="Times New Roman" w:hAnsi="Times New Roman" w:cs="Times New Roman"/>
                <w:i/>
              </w:rPr>
              <w:t>Open Forum Infect Dis</w:t>
            </w:r>
            <w:r>
              <w:rPr>
                <w:rFonts w:ascii="Times New Roman" w:hAnsi="Times New Roman" w:cs="Times New Roman"/>
              </w:rPr>
              <w:t xml:space="preserve">. </w:t>
            </w:r>
            <w:r w:rsidR="00BB2A3A">
              <w:rPr>
                <w:rFonts w:ascii="Times New Roman" w:hAnsi="Times New Roman" w:cs="Times New Roman"/>
              </w:rPr>
              <w:t xml:space="preserve">6(2). </w:t>
            </w:r>
            <w:r w:rsidR="00BB2A3A" w:rsidRPr="00BB2A3A">
              <w:rPr>
                <w:rFonts w:ascii="Times New Roman" w:hAnsi="Times New Roman" w:cs="Times New Roman"/>
              </w:rPr>
              <w:t xml:space="preserve">Available </w:t>
            </w:r>
            <w:r w:rsidR="009F5AB0">
              <w:rPr>
                <w:rFonts w:ascii="Times New Roman" w:hAnsi="Times New Roman" w:cs="Times New Roman"/>
              </w:rPr>
              <w:t>at</w:t>
            </w:r>
            <w:r w:rsidR="00BB2A3A" w:rsidRPr="00BB2A3A">
              <w:rPr>
                <w:rFonts w:ascii="Times New Roman" w:hAnsi="Times New Roman" w:cs="Times New Roman"/>
              </w:rPr>
              <w:t xml:space="preserve">: </w:t>
            </w:r>
            <w:r w:rsidR="003420E7" w:rsidRPr="00BB2A3A">
              <w:rPr>
                <w:rFonts w:ascii="Times New Roman" w:hAnsi="Times New Roman" w:cs="Times New Roman"/>
              </w:rPr>
              <w:t>https://www.ncbi.nlm.nih.gov/pmc/articles/PMC6368845/</w:t>
            </w:r>
          </w:p>
        </w:tc>
      </w:tr>
      <w:tr w:rsidR="00266062" w:rsidRPr="00BB2A3A" w:rsidTr="00247DB1">
        <w:tc>
          <w:tcPr>
            <w:tcW w:w="1271" w:type="dxa"/>
          </w:tcPr>
          <w:p w:rsidR="003D5610" w:rsidRPr="00812DA8" w:rsidRDefault="003420E7">
            <w:pPr>
              <w:rPr>
                <w:rFonts w:ascii="Times New Roman" w:hAnsi="Times New Roman" w:cs="Times New Roman"/>
              </w:rPr>
            </w:pPr>
            <w:r w:rsidRPr="00812DA8">
              <w:rPr>
                <w:rFonts w:ascii="Times New Roman" w:hAnsi="Times New Roman" w:cs="Times New Roman"/>
              </w:rPr>
              <w:t>Botulism</w:t>
            </w:r>
          </w:p>
        </w:tc>
        <w:tc>
          <w:tcPr>
            <w:tcW w:w="5387" w:type="dxa"/>
          </w:tcPr>
          <w:p w:rsidR="003D5610" w:rsidRPr="00407A61" w:rsidRDefault="008F1B25" w:rsidP="009F5AB0">
            <w:pPr>
              <w:pStyle w:val="chapter-para"/>
              <w:shd w:val="clear" w:color="auto" w:fill="FFFFFF"/>
              <w:textAlignment w:val="baseline"/>
              <w:rPr>
                <w:sz w:val="22"/>
                <w:szCs w:val="22"/>
              </w:rPr>
            </w:pPr>
            <w:r w:rsidRPr="009F5AB0">
              <w:rPr>
                <w:b/>
                <w:sz w:val="22"/>
                <w:szCs w:val="22"/>
              </w:rPr>
              <w:t>O</w:t>
            </w:r>
            <w:r w:rsidR="00000B9A" w:rsidRPr="009F5AB0">
              <w:rPr>
                <w:b/>
                <w:sz w:val="22"/>
                <w:szCs w:val="22"/>
              </w:rPr>
              <w:t>utbreak-associated</w:t>
            </w:r>
            <w:r w:rsidR="009F5AB0">
              <w:rPr>
                <w:sz w:val="22"/>
                <w:szCs w:val="22"/>
              </w:rPr>
              <w:t>:</w:t>
            </w:r>
            <w:r w:rsidR="00000B9A" w:rsidRPr="00407A61">
              <w:rPr>
                <w:sz w:val="22"/>
                <w:szCs w:val="22"/>
              </w:rPr>
              <w:t xml:space="preserve"> a person with laboratory-confirmed botulism and clinically compatible neurological symptoms who resided in or visited Sacramento County during April 2017 or May 2017 with illness onset after 15 April 2017 and who had no evidence of recent wounds, fracture</w:t>
            </w:r>
            <w:r w:rsidR="009F5AB0">
              <w:rPr>
                <w:sz w:val="22"/>
                <w:szCs w:val="22"/>
              </w:rPr>
              <w:t>s, or recent injection drug use.</w:t>
            </w:r>
            <w:r w:rsidR="00D334CB">
              <w:rPr>
                <w:sz w:val="22"/>
                <w:szCs w:val="22"/>
              </w:rPr>
              <w:br/>
            </w:r>
            <w:r w:rsidR="00000B9A" w:rsidRPr="00AD4F91">
              <w:rPr>
                <w:b/>
                <w:sz w:val="22"/>
                <w:szCs w:val="22"/>
              </w:rPr>
              <w:t>Suspected</w:t>
            </w:r>
            <w:r w:rsidR="00812DA8">
              <w:rPr>
                <w:b/>
                <w:sz w:val="22"/>
                <w:szCs w:val="22"/>
              </w:rPr>
              <w:t>:</w:t>
            </w:r>
            <w:r w:rsidR="00000B9A" w:rsidRPr="00407A61">
              <w:rPr>
                <w:sz w:val="22"/>
                <w:szCs w:val="22"/>
              </w:rPr>
              <w:t xml:space="preserve"> identified by clinicians who contacted their local health department or the CDPH for botulism consulta</w:t>
            </w:r>
            <w:r w:rsidR="009F5AB0">
              <w:rPr>
                <w:sz w:val="22"/>
                <w:szCs w:val="22"/>
              </w:rPr>
              <w:t>tion and requested BAT release.</w:t>
            </w:r>
          </w:p>
        </w:tc>
        <w:tc>
          <w:tcPr>
            <w:tcW w:w="2268" w:type="dxa"/>
          </w:tcPr>
          <w:p w:rsidR="003D5610" w:rsidRPr="00407A61" w:rsidRDefault="00DA1FED">
            <w:pPr>
              <w:rPr>
                <w:rFonts w:ascii="Times New Roman" w:hAnsi="Times New Roman" w:cs="Times New Roman"/>
              </w:rPr>
            </w:pPr>
            <w:r>
              <w:rPr>
                <w:rFonts w:ascii="Times New Roman" w:hAnsi="Times New Roman" w:cs="Times New Roman"/>
              </w:rPr>
              <w:t>Outbreak associated with a specific</w:t>
            </w:r>
            <w:r w:rsidRPr="00407A61">
              <w:rPr>
                <w:rFonts w:ascii="Times New Roman" w:hAnsi="Times New Roman" w:cs="Times New Roman"/>
              </w:rPr>
              <w:t xml:space="preserve"> product</w:t>
            </w:r>
          </w:p>
        </w:tc>
        <w:tc>
          <w:tcPr>
            <w:tcW w:w="4535" w:type="dxa"/>
          </w:tcPr>
          <w:p w:rsidR="003D5610" w:rsidRPr="00BB2A3A" w:rsidRDefault="00BB2A3A" w:rsidP="009F5AB0">
            <w:pPr>
              <w:rPr>
                <w:rFonts w:ascii="Times New Roman" w:hAnsi="Times New Roman" w:cs="Times New Roman"/>
              </w:rPr>
            </w:pPr>
            <w:proofErr w:type="spellStart"/>
            <w:r w:rsidRPr="00BB2A3A">
              <w:rPr>
                <w:rFonts w:ascii="Times New Roman" w:hAnsi="Times New Roman" w:cs="Times New Roman"/>
                <w:lang w:val="fr-FR"/>
              </w:rPr>
              <w:t>Rosen</w:t>
            </w:r>
            <w:proofErr w:type="spellEnd"/>
            <w:r w:rsidRPr="00BB2A3A">
              <w:rPr>
                <w:rFonts w:ascii="Times New Roman" w:hAnsi="Times New Roman" w:cs="Times New Roman"/>
                <w:lang w:val="fr-FR"/>
              </w:rPr>
              <w:t xml:space="preserve">, H.E. et al. </w:t>
            </w:r>
            <w:r>
              <w:rPr>
                <w:rFonts w:ascii="Times New Roman" w:hAnsi="Times New Roman" w:cs="Times New Roman"/>
                <w:lang w:val="fr-FR"/>
              </w:rPr>
              <w:t xml:space="preserve">2020. </w:t>
            </w:r>
            <w:r w:rsidRPr="00BB2A3A">
              <w:rPr>
                <w:rFonts w:ascii="Times New Roman" w:hAnsi="Times New Roman" w:cs="Times New Roman"/>
              </w:rPr>
              <w:t xml:space="preserve">Foodborne botulism </w:t>
            </w:r>
            <w:r>
              <w:rPr>
                <w:rFonts w:ascii="Times New Roman" w:hAnsi="Times New Roman" w:cs="Times New Roman"/>
              </w:rPr>
              <w:t xml:space="preserve">outbreak associated with commercial nacho cheese sauce from a gas station market. </w:t>
            </w:r>
            <w:proofErr w:type="spellStart"/>
            <w:r w:rsidRPr="00D334CB">
              <w:rPr>
                <w:rFonts w:ascii="Times New Roman" w:hAnsi="Times New Roman" w:cs="Times New Roman"/>
                <w:i/>
              </w:rPr>
              <w:t>Clin</w:t>
            </w:r>
            <w:proofErr w:type="spellEnd"/>
            <w:r w:rsidRPr="00D334CB">
              <w:rPr>
                <w:rFonts w:ascii="Times New Roman" w:hAnsi="Times New Roman" w:cs="Times New Roman"/>
                <w:i/>
              </w:rPr>
              <w:t xml:space="preserve"> Infect Dis</w:t>
            </w:r>
            <w:r>
              <w:rPr>
                <w:rFonts w:ascii="Times New Roman" w:hAnsi="Times New Roman" w:cs="Times New Roman"/>
              </w:rPr>
              <w:t xml:space="preserve"> 70(8): 1695-1700. Available </w:t>
            </w:r>
            <w:r w:rsidR="009F5AB0">
              <w:rPr>
                <w:rFonts w:ascii="Times New Roman" w:hAnsi="Times New Roman" w:cs="Times New Roman"/>
              </w:rPr>
              <w:t>at</w:t>
            </w:r>
            <w:r>
              <w:rPr>
                <w:rFonts w:ascii="Times New Roman" w:hAnsi="Times New Roman" w:cs="Times New Roman"/>
              </w:rPr>
              <w:t xml:space="preserve">: </w:t>
            </w:r>
            <w:r w:rsidR="003420E7" w:rsidRPr="00BB2A3A">
              <w:rPr>
                <w:rFonts w:ascii="Times New Roman" w:hAnsi="Times New Roman" w:cs="Times New Roman"/>
              </w:rPr>
              <w:t>https://academic.oup.com/cid/article/70/8/1695/5524350</w:t>
            </w:r>
          </w:p>
        </w:tc>
      </w:tr>
    </w:tbl>
    <w:p w:rsidR="002A25F7" w:rsidRPr="00BB2A3A" w:rsidRDefault="00F65CC5"/>
    <w:sectPr w:rsidR="002A25F7" w:rsidRPr="00BB2A3A" w:rsidSect="00266062">
      <w:headerReference w:type="default" r:id="rId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FED" w:rsidRDefault="00DA1FED" w:rsidP="00DA1FED">
      <w:pPr>
        <w:spacing w:after="0" w:line="240" w:lineRule="auto"/>
      </w:pPr>
      <w:r>
        <w:separator/>
      </w:r>
    </w:p>
  </w:endnote>
  <w:endnote w:type="continuationSeparator" w:id="0">
    <w:p w:rsidR="00DA1FED" w:rsidRDefault="00DA1FED" w:rsidP="00DA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FED" w:rsidRDefault="00DA1FED" w:rsidP="00DA1FED">
      <w:pPr>
        <w:spacing w:after="0" w:line="240" w:lineRule="auto"/>
      </w:pPr>
      <w:r>
        <w:separator/>
      </w:r>
    </w:p>
  </w:footnote>
  <w:footnote w:type="continuationSeparator" w:id="0">
    <w:p w:rsidR="00DA1FED" w:rsidRDefault="00DA1FED" w:rsidP="00DA1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ED" w:rsidRDefault="00DA1FED" w:rsidP="00DA1FED">
    <w:pPr>
      <w:pStyle w:val="Header"/>
      <w:jc w:val="right"/>
    </w:pPr>
    <w:r>
      <w:t>Case definitions example table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10"/>
    <w:rsid w:val="00000B9A"/>
    <w:rsid w:val="00031D9D"/>
    <w:rsid w:val="000561C2"/>
    <w:rsid w:val="0006748B"/>
    <w:rsid w:val="001819A9"/>
    <w:rsid w:val="00247DB1"/>
    <w:rsid w:val="00266062"/>
    <w:rsid w:val="00293E2A"/>
    <w:rsid w:val="003420E7"/>
    <w:rsid w:val="0036345C"/>
    <w:rsid w:val="0039324C"/>
    <w:rsid w:val="003D5610"/>
    <w:rsid w:val="00407A61"/>
    <w:rsid w:val="004A7DCD"/>
    <w:rsid w:val="0052316C"/>
    <w:rsid w:val="005673BE"/>
    <w:rsid w:val="00610469"/>
    <w:rsid w:val="00635502"/>
    <w:rsid w:val="00653F15"/>
    <w:rsid w:val="006F3EF5"/>
    <w:rsid w:val="00724BE4"/>
    <w:rsid w:val="007757CE"/>
    <w:rsid w:val="007F1AC1"/>
    <w:rsid w:val="00812DA8"/>
    <w:rsid w:val="008F1B25"/>
    <w:rsid w:val="009F5AB0"/>
    <w:rsid w:val="00A42D1D"/>
    <w:rsid w:val="00A75968"/>
    <w:rsid w:val="00AB0393"/>
    <w:rsid w:val="00AD4F91"/>
    <w:rsid w:val="00AF1D8A"/>
    <w:rsid w:val="00BA03EC"/>
    <w:rsid w:val="00BB2A3A"/>
    <w:rsid w:val="00D334CB"/>
    <w:rsid w:val="00DA1FED"/>
    <w:rsid w:val="00F64346"/>
    <w:rsid w:val="00F65CC5"/>
    <w:rsid w:val="00FE3E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D28C"/>
  <w15:chartTrackingRefBased/>
  <w15:docId w15:val="{6159DFC8-3425-4C87-972B-0554D6D7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5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5610"/>
    <w:rPr>
      <w:color w:val="0563C1" w:themeColor="hyperlink"/>
      <w:u w:val="single"/>
    </w:rPr>
  </w:style>
  <w:style w:type="paragraph" w:customStyle="1" w:styleId="chapter-para">
    <w:name w:val="chapter-para"/>
    <w:basedOn w:val="Normal"/>
    <w:rsid w:val="003420E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DA1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FED"/>
  </w:style>
  <w:style w:type="paragraph" w:styleId="Footer">
    <w:name w:val="footer"/>
    <w:basedOn w:val="Normal"/>
    <w:link w:val="FooterChar"/>
    <w:uiPriority w:val="99"/>
    <w:unhideWhenUsed/>
    <w:rsid w:val="00DA1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02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Tooby</dc:creator>
  <cp:keywords/>
  <dc:description/>
  <cp:lastModifiedBy>Megan Tooby</cp:lastModifiedBy>
  <cp:revision>3</cp:revision>
  <dcterms:created xsi:type="dcterms:W3CDTF">2021-06-17T19:12:00Z</dcterms:created>
  <dcterms:modified xsi:type="dcterms:W3CDTF">2021-06-23T20:03:00Z</dcterms:modified>
</cp:coreProperties>
</file>